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/>
        <w:jc w:val="center"/>
        <w:outlineLvl w:val="1"/>
        <w:rPr>
          <w:rFonts w:ascii="宋体" w:cs="宋体"/>
          <w:b/>
          <w:bCs/>
          <w:color w:val="222222"/>
          <w:w w:val="15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上海电影艺术职业学院2021年经费预算方案</w:t>
      </w:r>
    </w:p>
    <w:p>
      <w:pPr>
        <w:pStyle w:val="5"/>
        <w:rPr>
          <w:rFonts w:hint="eastAsia" w:hAnsi="Times New Roman"/>
          <w:sz w:val="22"/>
          <w:szCs w:val="22"/>
        </w:rPr>
      </w:pPr>
    </w:p>
    <w:p>
      <w:pPr>
        <w:pStyle w:val="5"/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第一部分 学院概况</w:t>
      </w:r>
    </w:p>
    <w:p>
      <w:pPr>
        <w:spacing w:line="360" w:lineRule="auto"/>
        <w:ind w:firstLine="480"/>
        <w:rPr>
          <w:rFonts w:ascii="宋体"/>
          <w:sz w:val="22"/>
        </w:rPr>
      </w:pPr>
      <w:r>
        <w:rPr>
          <w:rFonts w:hint="eastAsia" w:ascii="宋体" w:hAnsi="宋体"/>
          <w:sz w:val="22"/>
        </w:rPr>
        <w:t>上海电影艺术职业学院为全日制高等专科学院，上年末在校生规模为2075人，设有影视表演、主持与播音、编导、舞蹈、音乐、服装与化妆、舞台美术设计、影视动画、游戏美术设计、广告、多媒体、文化事业管理、新闻采编、基础部等教学部门，党办、院办、发展规划处、教务处、学生处、财务处、后保处、大型活动办、国际交流处等行政管理部门，以及图书馆等教辅部门。</w:t>
      </w:r>
      <w:bookmarkStart w:id="8" w:name="_GoBack"/>
      <w:bookmarkEnd w:id="8"/>
    </w:p>
    <w:p>
      <w:pPr>
        <w:spacing w:line="360" w:lineRule="auto"/>
        <w:ind w:firstLine="480"/>
        <w:rPr>
          <w:rFonts w:ascii="宋体"/>
          <w:sz w:val="22"/>
        </w:rPr>
      </w:pPr>
      <w:r>
        <w:rPr>
          <w:rFonts w:hint="eastAsia" w:ascii="宋体" w:hAnsi="宋体"/>
          <w:sz w:val="22"/>
        </w:rPr>
        <w:t>上海电影艺术职业学院为民办非企业单位。上年末教职工人数为127人，其中，在编人员</w:t>
      </w:r>
      <w:r>
        <w:rPr>
          <w:rFonts w:ascii="宋体" w:hAnsi="宋体"/>
          <w:sz w:val="22"/>
        </w:rPr>
        <w:t>1</w:t>
      </w:r>
      <w:r>
        <w:rPr>
          <w:rFonts w:hint="eastAsia" w:ascii="宋体" w:hAnsi="宋体"/>
          <w:sz w:val="22"/>
        </w:rPr>
        <w:t>04人，外聘人员23人。</w:t>
      </w:r>
    </w:p>
    <w:p>
      <w:pPr>
        <w:pStyle w:val="5"/>
        <w:rPr>
          <w:rFonts w:hAnsi="Times New Roman"/>
          <w:sz w:val="22"/>
          <w:szCs w:val="22"/>
        </w:rPr>
      </w:pPr>
    </w:p>
    <w:p>
      <w:pPr>
        <w:pStyle w:val="5"/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lang w:val="en-US" w:eastAsia="zh-CN" w:bidi="ar-SA"/>
        </w:rPr>
        <w:t>第二部分 2021年预算安排情况说明</w:t>
      </w:r>
    </w:p>
    <w:p>
      <w:pPr>
        <w:spacing w:line="360" w:lineRule="auto"/>
        <w:ind w:firstLine="480"/>
        <w:rPr>
          <w:rFonts w:ascii="宋体"/>
          <w:sz w:val="22"/>
        </w:rPr>
      </w:pPr>
      <w:r>
        <w:rPr>
          <w:rFonts w:ascii="宋体" w:hAnsi="宋体"/>
          <w:sz w:val="22"/>
        </w:rPr>
        <w:t>20</w:t>
      </w:r>
      <w:r>
        <w:rPr>
          <w:rFonts w:hint="eastAsia" w:ascii="宋体" w:hAnsi="宋体"/>
          <w:sz w:val="22"/>
        </w:rPr>
        <w:t>21年按照学院教育事业发展的要求，学院将深化部门预算改革，调整优化支出结构，进一步提高教育效能和资金使用效益。</w:t>
      </w:r>
    </w:p>
    <w:p>
      <w:pPr>
        <w:spacing w:line="360" w:lineRule="auto"/>
        <w:ind w:firstLine="440" w:firstLineChars="200"/>
        <w:rPr>
          <w:rFonts w:ascii="宋体"/>
          <w:sz w:val="22"/>
        </w:rPr>
      </w:pPr>
      <w:r>
        <w:rPr>
          <w:rFonts w:hint="eastAsia" w:ascii="宋体" w:hAnsi="宋体"/>
          <w:sz w:val="22"/>
        </w:rPr>
        <w:t>2021年经费安排情况：</w:t>
      </w:r>
    </w:p>
    <w:p>
      <w:pPr>
        <w:spacing w:line="360" w:lineRule="auto"/>
        <w:ind w:firstLine="442" w:firstLineChars="200"/>
        <w:rPr>
          <w:rFonts w:ascii="宋体"/>
          <w:b/>
          <w:sz w:val="22"/>
        </w:rPr>
      </w:pPr>
      <w:r>
        <w:rPr>
          <w:rFonts w:hint="eastAsia" w:ascii="宋体" w:hAnsi="宋体"/>
          <w:b/>
          <w:sz w:val="22"/>
        </w:rPr>
        <w:t>一、收入预算</w:t>
      </w:r>
    </w:p>
    <w:p>
      <w:pPr>
        <w:spacing w:line="360" w:lineRule="auto"/>
        <w:ind w:firstLine="440" w:firstLineChars="200"/>
        <w:rPr>
          <w:rFonts w:ascii="宋体"/>
          <w:sz w:val="22"/>
        </w:rPr>
      </w:pPr>
      <w:r>
        <w:rPr>
          <w:rFonts w:ascii="宋体" w:hAnsi="宋体"/>
          <w:sz w:val="22"/>
        </w:rPr>
        <w:t>20</w:t>
      </w:r>
      <w:r>
        <w:rPr>
          <w:rFonts w:hint="eastAsia" w:ascii="宋体" w:hAnsi="宋体"/>
          <w:sz w:val="22"/>
        </w:rPr>
        <w:t>21年度预算总收入6547.99万元。其中：教育事业收入5336.53万元，占总收入81.50</w:t>
      </w:r>
      <w:r>
        <w:rPr>
          <w:rFonts w:ascii="宋体" w:hAnsi="宋体"/>
          <w:sz w:val="22"/>
        </w:rPr>
        <w:t>%</w:t>
      </w:r>
      <w:r>
        <w:rPr>
          <w:rFonts w:hint="eastAsia" w:ascii="宋体" w:hAnsi="宋体"/>
          <w:sz w:val="22"/>
        </w:rPr>
        <w:t>；政府补贴资金851.46万元，占总收入13</w:t>
      </w:r>
      <w:r>
        <w:rPr>
          <w:rFonts w:ascii="宋体" w:hAnsi="宋体"/>
          <w:sz w:val="22"/>
        </w:rPr>
        <w:t>%</w:t>
      </w:r>
      <w:r>
        <w:rPr>
          <w:rFonts w:hint="eastAsia" w:ascii="宋体" w:hAnsi="宋体"/>
          <w:sz w:val="22"/>
        </w:rPr>
        <w:t>；其他收入360万元，占总收入5.50</w:t>
      </w:r>
      <w:r>
        <w:rPr>
          <w:rFonts w:ascii="宋体" w:hAnsi="宋体"/>
          <w:sz w:val="22"/>
        </w:rPr>
        <w:t>%</w:t>
      </w:r>
      <w:r>
        <w:rPr>
          <w:rFonts w:hint="eastAsia" w:ascii="宋体" w:hAnsi="宋体"/>
          <w:sz w:val="22"/>
        </w:rPr>
        <w:t>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</w:rPr>
        <w:t xml:space="preserve">21年收入预算汇总表                  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126"/>
        <w:gridCol w:w="1418"/>
        <w:gridCol w:w="1275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非限定性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占百分比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教育事业收入（学费）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5336.53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5336.53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政府补贴收入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86.15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765.31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851.46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360.00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360.00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5.50%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5782.68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765.31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6547.99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</w:tr>
    </w:tbl>
    <w:p>
      <w:pPr>
        <w:spacing w:line="360" w:lineRule="auto"/>
        <w:ind w:left="78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教育事业收入学费部分按照当年学生类别及相应的收费标准计算；</w:t>
      </w:r>
    </w:p>
    <w:p>
      <w:pPr>
        <w:spacing w:line="360" w:lineRule="auto"/>
        <w:ind w:left="78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政府专项资金根据上报项目及常规拨款计算；</w:t>
      </w:r>
    </w:p>
    <w:p>
      <w:pPr>
        <w:spacing w:line="360" w:lineRule="auto"/>
        <w:ind w:left="780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其他收入根据经营项目及银行利息计算。</w:t>
      </w:r>
    </w:p>
    <w:p>
      <w:pPr>
        <w:spacing w:line="360" w:lineRule="auto"/>
        <w:ind w:left="420" w:leftChars="200"/>
        <w:rPr>
          <w:rFonts w:ascii="宋体"/>
          <w:szCs w:val="21"/>
        </w:rPr>
      </w:pPr>
    </w:p>
    <w:p>
      <w:pPr>
        <w:pStyle w:val="6"/>
        <w:spacing w:line="360" w:lineRule="auto"/>
        <w:ind w:left="782" w:firstLine="0" w:firstLineChars="0"/>
        <w:rPr>
          <w:rFonts w:ascii="宋体"/>
          <w:szCs w:val="21"/>
        </w:rPr>
      </w:pPr>
    </w:p>
    <w:p>
      <w:pPr>
        <w:pStyle w:val="6"/>
        <w:spacing w:line="360" w:lineRule="auto"/>
        <w:ind w:left="785" w:firstLine="0" w:firstLineChars="0"/>
        <w:rPr>
          <w:rFonts w:ascii="宋体"/>
          <w:szCs w:val="21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</w:rPr>
        <w:t xml:space="preserve">21教育事业收入预算表（学费）   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654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52"/>
        <w:gridCol w:w="1276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学费标准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应收学费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预收学费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279.18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259.64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699.72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568.16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528.39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50.66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47.11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51.74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小   计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1649.46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963.9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779.88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72.83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23.88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2003.54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1883.34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158.4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980.56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931.53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779.88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740.89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23.88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2020.2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1919.19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5673.2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5336.53</w:t>
            </w:r>
          </w:p>
        </w:tc>
      </w:tr>
    </w:tbl>
    <w:p>
      <w:pPr>
        <w:pStyle w:val="6"/>
        <w:spacing w:line="360" w:lineRule="auto"/>
        <w:ind w:firstLine="840" w:firstLineChars="400"/>
        <w:rPr>
          <w:rFonts w:ascii="宋体"/>
          <w:szCs w:val="21"/>
        </w:rPr>
      </w:pPr>
      <w:r>
        <w:rPr>
          <w:rFonts w:ascii="宋体"/>
          <w:szCs w:val="21"/>
        </w:rPr>
        <w:t>20</w:t>
      </w:r>
      <w:r>
        <w:rPr>
          <w:rFonts w:hint="eastAsia" w:ascii="宋体"/>
          <w:szCs w:val="21"/>
        </w:rPr>
        <w:t>21级计划招生人数</w:t>
      </w:r>
      <w:r>
        <w:rPr>
          <w:rFonts w:ascii="宋体"/>
          <w:szCs w:val="21"/>
        </w:rPr>
        <w:t>950</w:t>
      </w:r>
      <w:r>
        <w:rPr>
          <w:rFonts w:hint="eastAsia" w:ascii="宋体"/>
          <w:szCs w:val="21"/>
        </w:rPr>
        <w:t>，报到人数按招生人数的</w:t>
      </w:r>
      <w:r>
        <w:rPr>
          <w:rFonts w:ascii="宋体"/>
          <w:szCs w:val="21"/>
        </w:rPr>
        <w:t>8</w:t>
      </w:r>
      <w:r>
        <w:rPr>
          <w:rFonts w:hint="eastAsia" w:ascii="宋体"/>
          <w:szCs w:val="21"/>
        </w:rPr>
        <w:t>5</w:t>
      </w:r>
      <w:r>
        <w:rPr>
          <w:rFonts w:ascii="宋体"/>
          <w:szCs w:val="21"/>
        </w:rPr>
        <w:t>%</w:t>
      </w:r>
      <w:r>
        <w:rPr>
          <w:rFonts w:hint="eastAsia" w:ascii="宋体"/>
          <w:szCs w:val="21"/>
        </w:rPr>
        <w:t>计算。</w:t>
      </w:r>
    </w:p>
    <w:p>
      <w:pPr>
        <w:spacing w:line="360" w:lineRule="auto"/>
        <w:ind w:firstLine="840" w:firstLineChars="400"/>
        <w:rPr>
          <w:rFonts w:ascii="宋体"/>
          <w:szCs w:val="21"/>
        </w:rPr>
      </w:pPr>
      <w:r>
        <w:rPr>
          <w:rFonts w:ascii="宋体"/>
          <w:szCs w:val="21"/>
        </w:rPr>
        <w:t>20</w:t>
      </w:r>
      <w:r>
        <w:rPr>
          <w:rFonts w:hint="eastAsia" w:ascii="宋体"/>
          <w:szCs w:val="21"/>
        </w:rPr>
        <w:t>19级预计收费按应收学费的</w:t>
      </w:r>
      <w:r>
        <w:rPr>
          <w:rFonts w:ascii="宋体"/>
          <w:szCs w:val="21"/>
        </w:rPr>
        <w:t>9</w:t>
      </w:r>
      <w:r>
        <w:rPr>
          <w:rFonts w:hint="eastAsia" w:ascii="宋体"/>
          <w:szCs w:val="21"/>
        </w:rPr>
        <w:t>3</w:t>
      </w:r>
      <w:r>
        <w:rPr>
          <w:rFonts w:ascii="宋体"/>
          <w:szCs w:val="21"/>
        </w:rPr>
        <w:t>%</w:t>
      </w:r>
      <w:r>
        <w:rPr>
          <w:rFonts w:hint="eastAsia" w:ascii="宋体"/>
          <w:szCs w:val="21"/>
        </w:rPr>
        <w:t>计算；</w:t>
      </w:r>
    </w:p>
    <w:p>
      <w:pPr>
        <w:spacing w:line="360" w:lineRule="auto"/>
        <w:ind w:firstLine="840" w:firstLineChars="400"/>
        <w:rPr>
          <w:rFonts w:ascii="宋体"/>
          <w:szCs w:val="21"/>
        </w:rPr>
      </w:pPr>
      <w:r>
        <w:rPr>
          <w:rFonts w:ascii="宋体"/>
          <w:szCs w:val="21"/>
        </w:rPr>
        <w:t>20</w:t>
      </w:r>
      <w:r>
        <w:rPr>
          <w:rFonts w:hint="eastAsia" w:ascii="宋体"/>
          <w:szCs w:val="21"/>
        </w:rPr>
        <w:t>20级预计收费按应收学费的</w:t>
      </w:r>
      <w:r>
        <w:rPr>
          <w:rFonts w:ascii="宋体"/>
          <w:szCs w:val="21"/>
        </w:rPr>
        <w:t>9</w:t>
      </w:r>
      <w:r>
        <w:rPr>
          <w:rFonts w:hint="eastAsia" w:ascii="宋体"/>
          <w:szCs w:val="21"/>
        </w:rPr>
        <w:t>4</w:t>
      </w:r>
      <w:r>
        <w:rPr>
          <w:rFonts w:ascii="宋体"/>
          <w:szCs w:val="21"/>
        </w:rPr>
        <w:t>%</w:t>
      </w:r>
      <w:r>
        <w:rPr>
          <w:rFonts w:hint="eastAsia" w:ascii="宋体"/>
          <w:szCs w:val="21"/>
        </w:rPr>
        <w:t>计算；</w:t>
      </w:r>
    </w:p>
    <w:p>
      <w:pPr>
        <w:spacing w:line="360" w:lineRule="auto"/>
        <w:ind w:firstLine="840" w:firstLineChars="400"/>
        <w:rPr>
          <w:rFonts w:ascii="宋体"/>
          <w:szCs w:val="21"/>
        </w:rPr>
      </w:pPr>
      <w:r>
        <w:rPr>
          <w:rFonts w:ascii="宋体"/>
          <w:szCs w:val="21"/>
        </w:rPr>
        <w:t>20</w:t>
      </w:r>
      <w:r>
        <w:rPr>
          <w:rFonts w:hint="eastAsia" w:ascii="宋体"/>
          <w:szCs w:val="21"/>
        </w:rPr>
        <w:t>21级预计收费按应收学费的</w:t>
      </w:r>
      <w:r>
        <w:rPr>
          <w:rFonts w:ascii="宋体"/>
          <w:szCs w:val="21"/>
        </w:rPr>
        <w:t>9</w:t>
      </w:r>
      <w:r>
        <w:rPr>
          <w:rFonts w:hint="eastAsia" w:ascii="宋体"/>
          <w:szCs w:val="21"/>
        </w:rPr>
        <w:t>5</w:t>
      </w:r>
      <w:r>
        <w:rPr>
          <w:rFonts w:ascii="宋体"/>
          <w:szCs w:val="21"/>
        </w:rPr>
        <w:t>%</w:t>
      </w:r>
      <w:r>
        <w:rPr>
          <w:rFonts w:hint="eastAsia" w:ascii="宋体"/>
          <w:szCs w:val="21"/>
        </w:rPr>
        <w:t>计算。</w:t>
      </w:r>
    </w:p>
    <w:p>
      <w:pPr>
        <w:rPr>
          <w:rFonts w:ascii="宋体" w:hAnsi="宋体"/>
          <w:b/>
          <w:szCs w:val="21"/>
        </w:rPr>
      </w:pPr>
      <w:bookmarkStart w:id="0" w:name="_MON_1459454541"/>
      <w:bookmarkEnd w:id="0"/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</w:t>
      </w:r>
      <w:r>
        <w:rPr>
          <w:rFonts w:ascii="宋体" w:hAnsi="宋体"/>
          <w:b/>
          <w:szCs w:val="21"/>
        </w:rPr>
        <w:t xml:space="preserve">)  </w:t>
      </w:r>
      <w:r>
        <w:rPr>
          <w:rFonts w:hint="eastAsia" w:ascii="宋体" w:hAnsi="宋体"/>
          <w:b/>
          <w:szCs w:val="21"/>
        </w:rPr>
        <w:t xml:space="preserve">政府专项资金收入预算表（内涵建设项目）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新媒体主播直播推流技术设备搭建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“学历证书+若干职业技能等级证书”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AI+艺术教育工作室建设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电子竞技教室建设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高校学生食堂专项补贴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上海高校教师产学研践习计划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青年教师培养资助计划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高校教师国内访学资助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472.6</w:t>
            </w:r>
          </w:p>
        </w:tc>
      </w:tr>
    </w:tbl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b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</w:t>
      </w:r>
      <w:r>
        <w:rPr>
          <w:rFonts w:ascii="宋体" w:hAnsi="宋体"/>
          <w:b/>
          <w:szCs w:val="21"/>
        </w:rPr>
        <w:t xml:space="preserve">)  </w:t>
      </w:r>
      <w:r>
        <w:rPr>
          <w:rFonts w:hint="eastAsia" w:ascii="宋体" w:hAnsi="宋体"/>
          <w:b/>
          <w:szCs w:val="21"/>
        </w:rPr>
        <w:t xml:space="preserve">政府专项资金收入预算表（常规项目）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47.03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上海市奖学金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学生副食品价格补贴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学生食堂价格补贴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国家助学贷款奖补资金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131.16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四</w:t>
      </w:r>
      <w:r>
        <w:rPr>
          <w:rFonts w:ascii="宋体" w:hAnsi="宋体"/>
          <w:b/>
          <w:szCs w:val="21"/>
        </w:rPr>
        <w:t xml:space="preserve">)  </w:t>
      </w:r>
      <w:r>
        <w:rPr>
          <w:rFonts w:hint="eastAsia" w:ascii="宋体" w:hAnsi="宋体"/>
          <w:b/>
          <w:szCs w:val="21"/>
        </w:rPr>
        <w:t xml:space="preserve">政府专项资金收入预算表（其他限定项目）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汇创青春（上海大学生文化作品展示活动）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上海市民办高校党建与思想政治工作创新计划项目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161.55</w:t>
            </w:r>
          </w:p>
        </w:tc>
      </w:tr>
    </w:tbl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 xml:space="preserve">五）政府专项资金收入预算表（其他非限定项目）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2021无偿献血组织经费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大学生征兵工作专项经费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考试院下拨考务费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大学生服兵役资助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78.70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党员教育、困难党员补助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深化思政改革创新经费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86.15</w:t>
            </w:r>
          </w:p>
        </w:tc>
      </w:tr>
    </w:tbl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其中：</w:t>
      </w:r>
    </w:p>
    <w:p>
      <w:pPr>
        <w:spacing w:line="360" w:lineRule="auto"/>
        <w:ind w:firstLine="880" w:firstLineChars="400"/>
        <w:rPr>
          <w:rFonts w:ascii="宋体"/>
          <w:szCs w:val="21"/>
        </w:rPr>
      </w:pPr>
      <w:r>
        <w:rPr>
          <w:rFonts w:hint="eastAsia" w:ascii="宋体" w:hAnsi="宋体" w:cs="宋体"/>
          <w:color w:val="000000"/>
          <w:kern w:val="0"/>
          <w:sz w:val="22"/>
        </w:rPr>
        <w:t>内涵建设项目、其他限定项目</w:t>
      </w:r>
      <w:r>
        <w:rPr>
          <w:rFonts w:hint="eastAsia" w:ascii="宋体"/>
          <w:szCs w:val="21"/>
        </w:rPr>
        <w:t>按上报专项资金预算收入；</w:t>
      </w:r>
    </w:p>
    <w:p>
      <w:pPr>
        <w:spacing w:line="360" w:lineRule="auto"/>
        <w:ind w:firstLine="880" w:firstLineChars="400"/>
        <w:rPr>
          <w:rFonts w:ascii="宋体"/>
          <w:szCs w:val="21"/>
        </w:rPr>
      </w:pPr>
      <w:r>
        <w:rPr>
          <w:rFonts w:hint="eastAsia" w:ascii="宋体" w:hAnsi="宋体" w:cs="宋体"/>
          <w:color w:val="000000"/>
          <w:kern w:val="0"/>
          <w:sz w:val="22"/>
        </w:rPr>
        <w:t>常规项目、其他非限定项目</w:t>
      </w:r>
      <w:r>
        <w:rPr>
          <w:rFonts w:hint="eastAsia" w:ascii="宋体"/>
          <w:szCs w:val="21"/>
        </w:rPr>
        <w:t>按上年下拨额度预算收入。</w:t>
      </w:r>
    </w:p>
    <w:p>
      <w:pPr>
        <w:spacing w:line="360" w:lineRule="auto"/>
        <w:ind w:firstLine="840" w:firstLineChars="400"/>
        <w:rPr>
          <w:rFonts w:ascii="宋体"/>
          <w:szCs w:val="21"/>
        </w:rPr>
      </w:pPr>
    </w:p>
    <w:p>
      <w:pPr>
        <w:spacing w:line="360" w:lineRule="auto"/>
        <w:ind w:left="426"/>
        <w:rPr>
          <w:rFonts w:ascii="宋体" w:hAnsi="宋体"/>
          <w:b/>
          <w:szCs w:val="21"/>
        </w:rPr>
      </w:pPr>
      <w:bookmarkStart w:id="1" w:name="_MON_1459456226"/>
      <w:bookmarkEnd w:id="1"/>
      <w:bookmarkStart w:id="2" w:name="_MON_1459457514"/>
      <w:bookmarkEnd w:id="2"/>
    </w:p>
    <w:p>
      <w:pPr>
        <w:spacing w:line="360" w:lineRule="auto"/>
        <w:ind w:left="426"/>
        <w:rPr>
          <w:rFonts w:ascii="宋体" w:hAnsi="宋体"/>
          <w:b/>
          <w:szCs w:val="21"/>
        </w:rPr>
      </w:pPr>
    </w:p>
    <w:p>
      <w:pPr>
        <w:spacing w:line="360" w:lineRule="auto"/>
        <w:ind w:left="870"/>
        <w:rPr>
          <w:rFonts w:ascii="宋体"/>
          <w:szCs w:val="21"/>
        </w:rPr>
      </w:pPr>
    </w:p>
    <w:p>
      <w:pPr>
        <w:spacing w:line="360" w:lineRule="auto"/>
        <w:ind w:left="420" w:left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六</w:t>
      </w:r>
      <w:r>
        <w:rPr>
          <w:rFonts w:ascii="宋体" w:hAnsi="宋体"/>
          <w:b/>
          <w:szCs w:val="21"/>
        </w:rPr>
        <w:t>)  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 xml:space="preserve">其他收入预算表             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摘　　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校企合作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银行利息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2CDDC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CDDC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360</w:t>
            </w:r>
          </w:p>
        </w:tc>
      </w:tr>
    </w:tbl>
    <w:p>
      <w:pPr>
        <w:spacing w:line="360" w:lineRule="auto"/>
        <w:ind w:left="420" w:leftChars="200"/>
        <w:rPr>
          <w:rFonts w:ascii="宋体"/>
          <w:szCs w:val="21"/>
        </w:rPr>
      </w:pPr>
      <w:bookmarkStart w:id="3" w:name="_MON_1459491051"/>
      <w:bookmarkEnd w:id="3"/>
    </w:p>
    <w:p>
      <w:pPr>
        <w:spacing w:line="360" w:lineRule="auto"/>
        <w:ind w:firstLine="316" w:firstLineChars="15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（二）支出预算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202</w:t>
      </w:r>
      <w:r>
        <w:rPr>
          <w:rFonts w:hint="eastAsia"/>
          <w:szCs w:val="21"/>
        </w:rPr>
        <w:t>1</w:t>
      </w:r>
      <w:r>
        <w:rPr>
          <w:szCs w:val="21"/>
        </w:rPr>
        <w:t>年</w:t>
      </w:r>
      <w:r>
        <w:rPr>
          <w:rFonts w:hint="eastAsia"/>
          <w:szCs w:val="21"/>
        </w:rPr>
        <w:t>度预算支出24498.21万元。其中基本支出3789.13万元，占总支出15.47</w:t>
      </w:r>
      <w:r>
        <w:rPr>
          <w:szCs w:val="21"/>
        </w:rPr>
        <w:t>%</w:t>
      </w:r>
      <w:r>
        <w:rPr>
          <w:rFonts w:hint="eastAsia"/>
          <w:szCs w:val="21"/>
        </w:rPr>
        <w:t>，政府专项支出549.08万元，占支出预算2.24</w:t>
      </w:r>
      <w:r>
        <w:rPr>
          <w:szCs w:val="21"/>
        </w:rPr>
        <w:t>%</w:t>
      </w:r>
      <w:r>
        <w:rPr>
          <w:rFonts w:hint="eastAsia"/>
          <w:szCs w:val="21"/>
        </w:rPr>
        <w:t>，其他支出160万元，占支出预算0.65%，购土地支出20000万元，占支出预算81.64%。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 xml:space="preserve">支出预算汇总表                  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6"/>
        <w:gridCol w:w="1276"/>
        <w:gridCol w:w="1134"/>
        <w:gridCol w:w="127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非限定性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限定性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占百分比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基本支出（人员支出）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2,151.25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2,151.25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基本支出（公用支出）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1637.88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1,637.88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6.69%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政府专项支出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549.08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549.08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2.24%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购土地支出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81.64%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93CD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    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93CDDD"/>
            <w:noWrap/>
            <w:vAlign w:val="center"/>
          </w:tcPr>
          <w:p>
            <w:pPr>
              <w:widowControl/>
              <w:ind w:right="1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3789.13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93CDDD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20709.08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93CDDD"/>
            <w:noWrap/>
            <w:vAlign w:val="center"/>
          </w:tcPr>
          <w:p>
            <w:pPr>
              <w:widowControl/>
              <w:ind w:right="100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24498.21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93CDDD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bookmarkStart w:id="4" w:name="_MON_1459491561"/>
      <w:bookmarkEnd w:id="4"/>
      <w:r>
        <w:rPr>
          <w:rFonts w:hint="eastAsia" w:ascii="宋体" w:hAnsi="宋体"/>
          <w:b/>
          <w:szCs w:val="21"/>
        </w:rPr>
        <w:t>一</w:t>
      </w:r>
      <w:r>
        <w:rPr>
          <w:rFonts w:ascii="宋体" w:hAnsi="宋体"/>
          <w:b/>
          <w:szCs w:val="21"/>
        </w:rPr>
        <w:t>)  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>经费支出预算表（基本支出</w:t>
      </w:r>
      <w:r>
        <w:rPr>
          <w:rFonts w:ascii="宋体"/>
          <w:b/>
          <w:szCs w:val="21"/>
        </w:rPr>
        <w:t>-</w:t>
      </w:r>
      <w:r>
        <w:rPr>
          <w:rFonts w:hint="eastAsia" w:ascii="宋体" w:hAnsi="宋体"/>
          <w:b/>
          <w:szCs w:val="21"/>
        </w:rPr>
        <w:t xml:space="preserve">人员支出）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938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97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工资、津贴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1,085.84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课酬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133.00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社会保障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301.57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48.09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退工补偿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党团工作补贴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劳务费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164.67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2CDDC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2,151.25 </w:t>
            </w:r>
          </w:p>
        </w:tc>
      </w:tr>
    </w:tbl>
    <w:p>
      <w:pPr>
        <w:spacing w:line="360" w:lineRule="auto"/>
        <w:ind w:left="782"/>
        <w:rPr>
          <w:rFonts w:ascii="宋体"/>
          <w:szCs w:val="21"/>
        </w:rPr>
      </w:pPr>
      <w:bookmarkStart w:id="5" w:name="_MON_1459493394"/>
      <w:bookmarkEnd w:id="5"/>
    </w:p>
    <w:p>
      <w:pPr>
        <w:numPr>
          <w:ilvl w:val="0"/>
          <w:numId w:val="1"/>
        </w:numPr>
        <w:spacing w:line="360" w:lineRule="auto"/>
        <w:rPr>
          <w:rFonts w:ascii="宋体"/>
          <w:szCs w:val="21"/>
        </w:rPr>
      </w:pPr>
      <w:r>
        <w:rPr>
          <w:rFonts w:ascii="宋体" w:hAnsi="宋体"/>
          <w:b/>
          <w:szCs w:val="21"/>
        </w:rPr>
        <w:t>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>经费支出预算表（基本支出</w:t>
      </w:r>
      <w:r>
        <w:rPr>
          <w:rFonts w:ascii="宋体"/>
          <w:b/>
          <w:szCs w:val="21"/>
        </w:rPr>
        <w:t>-</w:t>
      </w:r>
      <w:r>
        <w:rPr>
          <w:rFonts w:hint="eastAsia" w:ascii="宋体" w:hAnsi="宋体"/>
          <w:b/>
          <w:szCs w:val="21"/>
        </w:rPr>
        <w:t xml:space="preserve">公用支出）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938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977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支出金额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15.21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79.35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聘请中介机构费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34.35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会务会议费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193.39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宣传广告费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64.39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招待费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9.00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112.49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水费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6.89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53.30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其它能源费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资料讲义费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19.80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实习实训费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374.09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实训材料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26.74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学生活动费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租赁费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170.46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物业管理费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54.16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修理费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202.07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其他材料费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税金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2.86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42.21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工会活动费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13.46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医疗费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11.49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一般设备购置费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71.55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1637.88</w:t>
            </w:r>
          </w:p>
        </w:tc>
      </w:tr>
    </w:tbl>
    <w:p>
      <w:pPr>
        <w:spacing w:line="360" w:lineRule="auto"/>
        <w:ind w:left="782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 xml:space="preserve">三）  </w:t>
      </w:r>
      <w:r>
        <w:rPr>
          <w:rFonts w:ascii="宋体" w:hAnsi="宋体"/>
          <w:b/>
          <w:szCs w:val="21"/>
        </w:rPr>
        <w:t>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 xml:space="preserve">政府专项资金支出预算表（内涵建设项目）            </w:t>
      </w:r>
      <w:r>
        <w:rPr>
          <w:rFonts w:hint="eastAsia" w:ascii="宋体" w:hAnsi="宋体"/>
          <w:szCs w:val="21"/>
        </w:rPr>
        <w:t>单位：万元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新媒体主播直播推流技术设备搭建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ind w:firstLine="600" w:firstLineChars="3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“学历证书+若干职业技能等级证书”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AI+艺术教育工作室建设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发规处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电子竞技教室建设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高校学生食堂专项补贴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上海高校教师产学研践习计划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青年教师培养资助计划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高校教师国内访学资助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3CDDD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283.56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2"/>
        </w:rPr>
      </w:pPr>
    </w:p>
    <w:p>
      <w:pPr>
        <w:ind w:firstLine="310" w:firstLineChars="147"/>
        <w:rPr>
          <w:rFonts w:ascii="宋体" w:hAnsi="宋体"/>
          <w:b/>
          <w:szCs w:val="21"/>
        </w:rPr>
      </w:pPr>
    </w:p>
    <w:p>
      <w:pPr>
        <w:ind w:firstLine="310" w:firstLineChars="147"/>
        <w:rPr>
          <w:rFonts w:ascii="宋体" w:hAnsi="宋体"/>
          <w:b/>
          <w:szCs w:val="21"/>
        </w:rPr>
      </w:pPr>
    </w:p>
    <w:p>
      <w:pPr>
        <w:ind w:firstLine="310" w:firstLineChars="147"/>
        <w:rPr>
          <w:rFonts w:ascii="宋体" w:hAnsi="宋体"/>
          <w:b/>
          <w:szCs w:val="21"/>
        </w:rPr>
      </w:pPr>
    </w:p>
    <w:p>
      <w:pPr>
        <w:ind w:firstLine="310" w:firstLineChars="147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四）政府专项资金支出预算表（常规项目）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国家励志奖学金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国家奖学金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上海市奖学金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学生副食品价格补贴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学生食堂价格补贴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国家助学贷款奖补资金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104.92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五</w:t>
      </w:r>
      <w:r>
        <w:rPr>
          <w:rFonts w:ascii="宋体" w:hAnsi="宋体"/>
          <w:b/>
          <w:szCs w:val="21"/>
        </w:rPr>
        <w:t xml:space="preserve">)  </w:t>
      </w:r>
      <w:r>
        <w:rPr>
          <w:rFonts w:hint="eastAsia" w:ascii="宋体" w:hAnsi="宋体"/>
          <w:b/>
          <w:szCs w:val="21"/>
        </w:rPr>
        <w:t xml:space="preserve">政府专项资金支出预算表（其他限定项目）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汇创青春（上海大学生文化作品展示活动）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上海市民办高校党建与思想政治工作创新计划项目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6DDE8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96.93</w:t>
            </w:r>
          </w:p>
        </w:tc>
      </w:tr>
    </w:tbl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 xml:space="preserve">六）政府专项资金支出预算表（其他非限定项目）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2021无偿献血组织经费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大学生征兵工作专项经费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考试院下拨考务费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0.05 </w:t>
            </w:r>
          </w:p>
        </w:tc>
      </w:tr>
      <w:tr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大学生服兵役资助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党员教育、困难党员补助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0.18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63.67</w:t>
            </w:r>
          </w:p>
        </w:tc>
      </w:tr>
    </w:tbl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七</w:t>
      </w:r>
      <w:r>
        <w:rPr>
          <w:rFonts w:ascii="宋体" w:hAnsi="宋体"/>
          <w:b/>
          <w:szCs w:val="21"/>
        </w:rPr>
        <w:t>)  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 xml:space="preserve">其他支出预算表             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摘　　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校企合作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2CDDC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CDDC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八</w:t>
      </w:r>
      <w:r>
        <w:rPr>
          <w:rFonts w:ascii="宋体" w:hAnsi="宋体"/>
          <w:b/>
          <w:szCs w:val="21"/>
        </w:rPr>
        <w:t>)  202</w:t>
      </w: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年</w:t>
      </w:r>
      <w:r>
        <w:rPr>
          <w:rFonts w:hint="eastAsia" w:ascii="宋体" w:hAnsi="宋体"/>
          <w:b/>
          <w:szCs w:val="21"/>
        </w:rPr>
        <w:t xml:space="preserve">购土地支出预算表                                     </w:t>
      </w:r>
      <w:r>
        <w:rPr>
          <w:rFonts w:hint="eastAsia" w:ascii="宋体" w:hAnsi="宋体"/>
          <w:szCs w:val="21"/>
        </w:rPr>
        <w:t>单位：万元</w:t>
      </w:r>
    </w:p>
    <w:tbl>
      <w:tblPr>
        <w:tblStyle w:val="3"/>
        <w:tblW w:w="7796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8"/>
        <w:gridCol w:w="382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责任部门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摘　　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院办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新校区建设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92CDDC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2CDDC"/>
            <w:noWrap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20000</w:t>
            </w:r>
          </w:p>
        </w:tc>
      </w:tr>
    </w:tbl>
    <w:p>
      <w:pPr>
        <w:spacing w:line="360" w:lineRule="auto"/>
        <w:ind w:left="420" w:leftChars="200"/>
        <w:rPr>
          <w:rFonts w:ascii="宋体"/>
          <w:sz w:val="20"/>
          <w:szCs w:val="20"/>
        </w:rPr>
      </w:pPr>
    </w:p>
    <w:p>
      <w:pPr>
        <w:spacing w:line="360" w:lineRule="auto"/>
        <w:ind w:firstLine="300" w:firstLineChars="15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政府专项（当年）支出预算按当年收入预算的60%计算。具体根据市教委的相关规定执行：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人事处、发规处、教务处、后保处、大型活动办</w:t>
      </w:r>
      <w:r>
        <w:rPr>
          <w:rFonts w:ascii="宋体" w:hAnsi="宋体"/>
          <w:sz w:val="20"/>
          <w:szCs w:val="20"/>
        </w:rPr>
        <w:t>202</w:t>
      </w:r>
      <w:r>
        <w:rPr>
          <w:rFonts w:hint="eastAsia" w:ascii="宋体" w:hAnsi="宋体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</w:rPr>
        <w:t>项目按上报专项资金预算收入</w:t>
      </w:r>
      <w:r>
        <w:rPr>
          <w:rFonts w:ascii="宋体" w:hAnsi="宋体"/>
          <w:sz w:val="20"/>
          <w:szCs w:val="20"/>
        </w:rPr>
        <w:t>,</w:t>
      </w:r>
      <w:r>
        <w:rPr>
          <w:rFonts w:hint="eastAsia" w:ascii="宋体" w:hAnsi="宋体"/>
          <w:sz w:val="20"/>
          <w:szCs w:val="20"/>
        </w:rPr>
        <w:t>待教委审批下达经费后，进行拆分</w:t>
      </w:r>
      <w:r>
        <w:rPr>
          <w:rFonts w:ascii="宋体" w:hAnsi="宋体"/>
          <w:sz w:val="20"/>
          <w:szCs w:val="20"/>
        </w:rPr>
        <w:t>,</w:t>
      </w:r>
      <w:r>
        <w:rPr>
          <w:rFonts w:hint="eastAsia" w:ascii="宋体" w:hAnsi="宋体"/>
          <w:sz w:val="20"/>
          <w:szCs w:val="20"/>
        </w:rPr>
        <w:t>确定最终支出金额</w:t>
      </w:r>
      <w:r>
        <w:rPr>
          <w:rFonts w:ascii="宋体" w:hAnsi="宋体"/>
          <w:sz w:val="20"/>
          <w:szCs w:val="20"/>
        </w:rPr>
        <w:t>,</w:t>
      </w:r>
      <w:r>
        <w:rPr>
          <w:rFonts w:hint="eastAsia" w:ascii="宋体" w:hAnsi="宋体"/>
          <w:sz w:val="20"/>
          <w:szCs w:val="20"/>
        </w:rPr>
        <w:t>另行拟定支出方案作为本预算补充。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学生处</w:t>
      </w:r>
      <w:r>
        <w:rPr>
          <w:rFonts w:ascii="宋体" w:hAnsi="宋体"/>
          <w:sz w:val="20"/>
          <w:szCs w:val="20"/>
        </w:rPr>
        <w:t>202</w:t>
      </w:r>
      <w:r>
        <w:rPr>
          <w:rFonts w:hint="eastAsia" w:ascii="宋体" w:hAnsi="宋体"/>
          <w:sz w:val="20"/>
          <w:szCs w:val="20"/>
        </w:rPr>
        <w:t>1</w:t>
      </w:r>
      <w:r>
        <w:rPr>
          <w:rFonts w:ascii="宋体" w:hAnsi="宋体"/>
          <w:sz w:val="20"/>
          <w:szCs w:val="20"/>
        </w:rPr>
        <w:t>年</w:t>
      </w:r>
      <w:r>
        <w:rPr>
          <w:rFonts w:hint="eastAsia" w:ascii="宋体" w:hAnsi="宋体"/>
          <w:sz w:val="20"/>
          <w:szCs w:val="20"/>
        </w:rPr>
        <w:t>国家奖助学金项目以及财务处的学生医疗费补助、学生食堂专项补贴、副食品补贴按相关规定支出。</w:t>
      </w:r>
    </w:p>
    <w:p>
      <w:pPr>
        <w:spacing w:line="360" w:lineRule="auto"/>
        <w:ind w:left="3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3、  校内特定项目支出        62.1万元，其中：</w:t>
      </w:r>
    </w:p>
    <w:p>
      <w:pPr>
        <w:spacing w:line="360" w:lineRule="auto"/>
        <w:ind w:left="3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      </w:t>
      </w: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hint="eastAsia" w:ascii="宋体" w:hAnsi="宋体"/>
          <w:sz w:val="20"/>
          <w:szCs w:val="20"/>
        </w:rPr>
        <w:instrText xml:space="preserve"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hint="eastAsia" w:ascii="宋体" w:hAnsi="宋体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hint="eastAsia" w:ascii="宋体" w:hAnsi="宋体"/>
          <w:sz w:val="20"/>
          <w:szCs w:val="20"/>
        </w:rPr>
        <w:t>学生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就业经费</w:t>
      </w:r>
      <w:r>
        <w:rPr>
          <w:rFonts w:hint="eastAsia" w:ascii="宋体" w:hAnsi="宋体"/>
          <w:sz w:val="20"/>
          <w:szCs w:val="20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        10万元；</w:t>
      </w:r>
    </w:p>
    <w:p>
      <w:pPr>
        <w:spacing w:line="360" w:lineRule="auto"/>
        <w:ind w:left="9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 </w:t>
      </w: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hint="eastAsia" w:ascii="宋体" w:hAnsi="宋体"/>
          <w:sz w:val="20"/>
          <w:szCs w:val="20"/>
        </w:rPr>
        <w:instrText xml:space="preserve">= 2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hint="eastAsia" w:ascii="宋体" w:hAnsi="宋体"/>
          <w:sz w:val="20"/>
          <w:szCs w:val="20"/>
        </w:rPr>
        <w:t>②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学生心理健康经费                     2.1万元；</w:t>
      </w:r>
    </w:p>
    <w:p>
      <w:pPr>
        <w:spacing w:line="360" w:lineRule="auto"/>
        <w:ind w:left="9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/>
          <w:color w:val="000000"/>
          <w:kern w:val="0"/>
          <w:sz w:val="20"/>
          <w:szCs w:val="20"/>
        </w:rPr>
        <w:fldChar w:fldCharType="begin"/>
      </w:r>
      <w:r>
        <w:rPr>
          <w:rFonts w:ascii="宋体" w:hAnsi="宋体" w:cs="宋体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instrText xml:space="preserve">= 3 \* GB3</w:instrText>
      </w:r>
      <w:r>
        <w:rPr>
          <w:rFonts w:ascii="宋体" w:hAnsi="宋体" w:cs="宋体"/>
          <w:color w:val="000000"/>
          <w:kern w:val="0"/>
          <w:sz w:val="20"/>
          <w:szCs w:val="20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③</w:t>
      </w:r>
      <w:r>
        <w:rPr>
          <w:rFonts w:ascii="宋体" w:hAnsi="宋体" w:cs="宋体"/>
          <w:color w:val="000000"/>
          <w:kern w:val="0"/>
          <w:sz w:val="20"/>
          <w:szCs w:val="20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学生工作经费                         20万元；</w:t>
      </w:r>
    </w:p>
    <w:p>
      <w:pPr>
        <w:spacing w:line="360" w:lineRule="auto"/>
        <w:ind w:left="9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</w:t>
      </w:r>
      <w:r>
        <w:rPr>
          <w:rFonts w:ascii="宋体" w:hAnsi="宋体" w:cs="宋体"/>
          <w:color w:val="000000"/>
          <w:kern w:val="0"/>
          <w:sz w:val="20"/>
          <w:szCs w:val="20"/>
        </w:rPr>
        <w:fldChar w:fldCharType="begin"/>
      </w:r>
      <w:r>
        <w:rPr>
          <w:rFonts w:ascii="宋体" w:hAnsi="宋体" w:cs="宋体"/>
          <w:color w:val="000000"/>
          <w:kern w:val="0"/>
          <w:sz w:val="20"/>
          <w:szCs w:val="20"/>
        </w:rPr>
        <w:instrText xml:space="preserve"> </w:instrTex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instrText xml:space="preserve">= 4 \* GB3</w:instrText>
      </w:r>
      <w:r>
        <w:rPr>
          <w:rFonts w:ascii="宋体" w:hAnsi="宋体" w:cs="宋体"/>
          <w:color w:val="000000"/>
          <w:kern w:val="0"/>
          <w:sz w:val="20"/>
          <w:szCs w:val="20"/>
        </w:rPr>
        <w:instrText xml:space="preserve"> </w:instrText>
      </w:r>
      <w:r>
        <w:rPr>
          <w:rFonts w:ascii="宋体" w:hAnsi="宋体" w:cs="宋体"/>
          <w:color w:val="000000"/>
          <w:kern w:val="0"/>
          <w:sz w:val="20"/>
          <w:szCs w:val="20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④</w:t>
      </w:r>
      <w:r>
        <w:rPr>
          <w:rFonts w:ascii="宋体" w:hAnsi="宋体" w:cs="宋体"/>
          <w:color w:val="000000"/>
          <w:kern w:val="0"/>
          <w:sz w:val="20"/>
          <w:szCs w:val="20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招生工作经费                         20万元。</w:t>
      </w:r>
    </w:p>
    <w:p>
      <w:pPr>
        <w:spacing w:line="360" w:lineRule="auto"/>
        <w:ind w:left="9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⑤党组织活动经费                       10万元</w:t>
      </w:r>
    </w:p>
    <w:p>
      <w:pPr>
        <w:spacing w:line="360" w:lineRule="auto"/>
        <w:ind w:firstLine="400" w:firstLineChars="20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4、政府专项支出含往年未完成项目的经费。</w:t>
      </w:r>
    </w:p>
    <w:p>
      <w:pPr>
        <w:spacing w:line="360" w:lineRule="auto"/>
        <w:rPr>
          <w:rFonts w:hAnsi="Times New Roman"/>
          <w:szCs w:val="21"/>
        </w:rPr>
      </w:pPr>
      <w:bookmarkStart w:id="6" w:name="_MON_1459497242"/>
      <w:bookmarkEnd w:id="6"/>
      <w:bookmarkStart w:id="7" w:name="_MON_1459496389"/>
      <w:bookmarkEnd w:id="7"/>
    </w:p>
    <w:p>
      <w:pPr>
        <w:spacing w:line="360" w:lineRule="auto"/>
        <w:rPr>
          <w:rFonts w:hAnsi="Times New Roman"/>
          <w:szCs w:val="21"/>
        </w:rPr>
      </w:pPr>
      <w:r>
        <w:rPr>
          <w:rFonts w:hint="eastAsia" w:hAnsi="Times New Roman"/>
          <w:szCs w:val="21"/>
        </w:rPr>
        <w:t>第三部分 预算的执行和管理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．严格审批程序，按照规定和权限审批预算支出。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．规范预备费审批程序，提高预算资金使用效率。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．严格预算管理，加大预算执行力度，维护预算严肃性。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．明确财务责任，严肃财经纪律，严防财务违规违纪行为。经手人、验收人（证明人）、审批人要对其所办理的财务手续负责。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．强化学校财务管理，健全财务制度，严格控制一般性支出。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．专项经费坚持专款专用，不得挤占和挪用。专项经费按项目预算核算，严禁招待费支出，严格控制市内交通费、电话费、文印费等一般性支出，原则上当年预算当年执行完毕。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．经费管理严格按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行政部门经费包干、教学部门以收定支、超支不补、节余留用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的原则进行管理。各部门、各单位要加强经费支出的计划性，按轻重缓急合理安排经费支出。凡因经费使用不当，致使工作受到影响的，学院将严肃追究部门负责人责任。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．加大财政专项资金支付力度，严格按照项目预算执行。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全院各部门、各单位和全体教职员工要以学院发展大局为重，严格执行本年度经费预算方案，强化预算约束，维护预算的严肃性，开源节流，提高资金使用效益，保障各项任务的完成，促进学院的建设和发展。</w:t>
      </w:r>
    </w:p>
    <w:p>
      <w:pPr>
        <w:widowControl/>
        <w:spacing w:before="100" w:beforeAutospacing="1" w:after="100" w:afterAutospacing="1"/>
        <w:ind w:firstLine="420" w:firstLineChars="2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本方案由财务处负责解释。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5422E"/>
    <w:multiLevelType w:val="multilevel"/>
    <w:tmpl w:val="4A25422E"/>
    <w:lvl w:ilvl="0" w:tentative="0">
      <w:start w:val="1"/>
      <w:numFmt w:val="decimal"/>
      <w:lvlText w:val="%1、"/>
      <w:lvlJc w:val="left"/>
      <w:pPr>
        <w:ind w:left="9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40" w:hanging="420"/>
      </w:pPr>
    </w:lvl>
    <w:lvl w:ilvl="2" w:tentative="0">
      <w:start w:val="1"/>
      <w:numFmt w:val="lowerRoman"/>
      <w:lvlText w:val="%3."/>
      <w:lvlJc w:val="right"/>
      <w:pPr>
        <w:ind w:left="1560" w:hanging="420"/>
      </w:pPr>
    </w:lvl>
    <w:lvl w:ilvl="3" w:tentative="0">
      <w:start w:val="1"/>
      <w:numFmt w:val="decimal"/>
      <w:lvlText w:val="%4."/>
      <w:lvlJc w:val="left"/>
      <w:pPr>
        <w:ind w:left="1980" w:hanging="420"/>
      </w:pPr>
    </w:lvl>
    <w:lvl w:ilvl="4" w:tentative="0">
      <w:start w:val="1"/>
      <w:numFmt w:val="lowerLetter"/>
      <w:lvlText w:val="%5)"/>
      <w:lvlJc w:val="left"/>
      <w:pPr>
        <w:ind w:left="2400" w:hanging="420"/>
      </w:pPr>
    </w:lvl>
    <w:lvl w:ilvl="5" w:tentative="0">
      <w:start w:val="1"/>
      <w:numFmt w:val="lowerRoman"/>
      <w:lvlText w:val="%6."/>
      <w:lvlJc w:val="right"/>
      <w:pPr>
        <w:ind w:left="2820" w:hanging="420"/>
      </w:pPr>
    </w:lvl>
    <w:lvl w:ilvl="6" w:tentative="0">
      <w:start w:val="1"/>
      <w:numFmt w:val="decimal"/>
      <w:lvlText w:val="%7."/>
      <w:lvlJc w:val="left"/>
      <w:pPr>
        <w:ind w:left="3240" w:hanging="420"/>
      </w:pPr>
    </w:lvl>
    <w:lvl w:ilvl="7" w:tentative="0">
      <w:start w:val="1"/>
      <w:numFmt w:val="lowerLetter"/>
      <w:lvlText w:val="%8)"/>
      <w:lvlJc w:val="left"/>
      <w:pPr>
        <w:ind w:left="3660" w:hanging="420"/>
      </w:pPr>
    </w:lvl>
    <w:lvl w:ilvl="8" w:tentative="0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73AE38AF"/>
    <w:multiLevelType w:val="multilevel"/>
    <w:tmpl w:val="73AE38AF"/>
    <w:lvl w:ilvl="0" w:tentative="0">
      <w:start w:val="1"/>
      <w:numFmt w:val="japaneseCounting"/>
      <w:lvlText w:val="%1)"/>
      <w:lvlJc w:val="left"/>
      <w:pPr>
        <w:ind w:left="785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VlNGJiYTk4ZGE1NzJiMzA0NzZhYTQ2NjI1MzIifQ=="/>
  </w:docVars>
  <w:rsids>
    <w:rsidRoot w:val="00000000"/>
    <w:rsid w:val="04C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2022-09-30T02:38:35Z</dcterms:created>
  <dc:creator>oo</dc:creator>
  <cp:lastModifiedBy>小啊妞_</cp:lastModifiedBy>
  <dcterms:modified xsi:type="dcterms:W3CDTF">2022-09-30T02:38:46Z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EA8354E9FED143D8B8C0136DF39B2AE0</vt:lpwstr>
  </property>
</Properties>
</file>