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20" w:lineRule="exact"/>
        <w:jc w:val="center"/>
        <w:rPr>
          <w:rFonts w:ascii="黑体" w:hAnsi="华文细黑" w:eastAsia="黑体"/>
          <w:sz w:val="30"/>
          <w:szCs w:val="30"/>
        </w:rPr>
      </w:pPr>
      <w:r>
        <w:rPr>
          <w:rFonts w:hint="eastAsia" w:ascii="黑体" w:hAnsi="华文细黑" w:eastAsia="黑体"/>
          <w:sz w:val="30"/>
          <w:szCs w:val="30"/>
          <w:lang w:val="en-US" w:eastAsia="zh-CN"/>
        </w:rPr>
        <w:t>动漫设计</w:t>
      </w:r>
      <w:r>
        <w:rPr>
          <w:rFonts w:hint="eastAsia" w:ascii="黑体" w:hAnsi="华文细黑" w:eastAsia="黑体"/>
          <w:sz w:val="30"/>
          <w:szCs w:val="30"/>
        </w:rPr>
        <w:t>专业人才培养方案</w:t>
      </w:r>
    </w:p>
    <w:p>
      <w:pPr>
        <w:pStyle w:val="2"/>
        <w:widowControl w:val="0"/>
        <w:spacing w:before="60" w:after="60" w:line="500" w:lineRule="exact"/>
        <w:ind w:firstLine="448" w:firstLineChars="200"/>
        <w:jc w:val="both"/>
        <w:rPr>
          <w:rFonts w:eastAsia="华文细黑"/>
          <w:spacing w:val="-8"/>
          <w:sz w:val="24"/>
          <w:szCs w:val="24"/>
        </w:rPr>
      </w:pPr>
      <w:r>
        <w:rPr>
          <w:rFonts w:hint="eastAsia" w:eastAsia="华文细黑"/>
          <w:spacing w:val="-8"/>
          <w:sz w:val="24"/>
          <w:szCs w:val="24"/>
        </w:rPr>
        <w:t>一、专业名称</w:t>
      </w:r>
      <w:r>
        <w:rPr>
          <w:rFonts w:eastAsia="华文细黑"/>
          <w:spacing w:val="-8"/>
          <w:sz w:val="24"/>
          <w:szCs w:val="24"/>
        </w:rPr>
        <w:t>及代码</w:t>
      </w:r>
    </w:p>
    <w:p>
      <w:pPr>
        <w:pStyle w:val="215"/>
        <w:spacing w:line="440" w:lineRule="exact"/>
        <w:ind w:left="480" w:firstLine="0" w:firstLineChars="0"/>
        <w:rPr>
          <w:rFonts w:eastAsia="仿宋_GB2312"/>
          <w:sz w:val="24"/>
        </w:rPr>
      </w:pPr>
      <w:r>
        <w:rPr>
          <w:rFonts w:eastAsia="仿宋_GB2312"/>
          <w:sz w:val="24"/>
        </w:rPr>
        <w:t>专业名称：</w:t>
      </w:r>
      <w:r>
        <w:rPr>
          <w:rFonts w:hint="eastAsia" w:ascii="仿宋" w:hAnsi="仿宋" w:eastAsia="仿宋" w:cs="仿宋"/>
          <w:color w:val="000000" w:themeColor="text1"/>
          <w:sz w:val="24"/>
          <w:szCs w:val="24"/>
          <w:lang w:val="en-US" w:eastAsia="zh-CN"/>
          <w14:textFill>
            <w14:solidFill>
              <w14:schemeClr w14:val="tx1"/>
            </w14:solidFill>
          </w14:textFill>
        </w:rPr>
        <w:t>动漫设计</w:t>
      </w:r>
    </w:p>
    <w:p>
      <w:pPr>
        <w:pStyle w:val="215"/>
        <w:spacing w:line="440" w:lineRule="exact"/>
        <w:ind w:left="480" w:firstLine="0" w:firstLineChars="0"/>
        <w:rPr>
          <w:rFonts w:eastAsia="仿宋_GB2312"/>
          <w:sz w:val="24"/>
        </w:rPr>
      </w:pPr>
      <w:r>
        <w:rPr>
          <w:rFonts w:eastAsia="仿宋_GB2312"/>
          <w:sz w:val="24"/>
        </w:rPr>
        <w:t>专业代码：</w:t>
      </w:r>
      <w:r>
        <w:rPr>
          <w:rFonts w:hint="eastAsia" w:ascii="Times New Roman" w:hAnsi="Times New Roman" w:eastAsia="仿宋_GB2312" w:cs="Times New Roman"/>
          <w:sz w:val="24"/>
          <w:szCs w:val="24"/>
        </w:rPr>
        <w:t>660209</w:t>
      </w:r>
    </w:p>
    <w:p>
      <w:pPr>
        <w:pStyle w:val="2"/>
        <w:widowControl w:val="0"/>
        <w:spacing w:before="60" w:after="60" w:line="500" w:lineRule="exact"/>
        <w:ind w:firstLine="448" w:firstLineChars="200"/>
        <w:jc w:val="both"/>
        <w:rPr>
          <w:rFonts w:eastAsia="华文细黑"/>
          <w:spacing w:val="-8"/>
          <w:sz w:val="24"/>
          <w:szCs w:val="24"/>
        </w:rPr>
      </w:pPr>
      <w:r>
        <w:rPr>
          <w:rFonts w:hint="eastAsia" w:eastAsia="华文细黑"/>
          <w:spacing w:val="-8"/>
          <w:sz w:val="24"/>
          <w:szCs w:val="24"/>
        </w:rPr>
        <w:t>二、基本学制</w:t>
      </w:r>
    </w:p>
    <w:p>
      <w:pPr>
        <w:spacing w:line="460" w:lineRule="exact"/>
        <w:ind w:firstLine="480" w:firstLineChars="200"/>
        <w:rPr>
          <w:rFonts w:eastAsia="仿宋_GB2312"/>
          <w:sz w:val="24"/>
        </w:rPr>
      </w:pPr>
      <w:r>
        <w:rPr>
          <w:rFonts w:eastAsia="仿宋_GB2312"/>
          <w:sz w:val="24"/>
        </w:rPr>
        <w:t>学    制：</w:t>
      </w:r>
      <w:r>
        <w:rPr>
          <w:rFonts w:hint="eastAsia" w:eastAsia="仿宋_GB2312"/>
          <w:sz w:val="24"/>
        </w:rPr>
        <w:t>3</w:t>
      </w:r>
      <w:r>
        <w:rPr>
          <w:rFonts w:eastAsia="仿宋_GB2312"/>
          <w:sz w:val="24"/>
        </w:rPr>
        <w:t>年</w:t>
      </w:r>
    </w:p>
    <w:p>
      <w:pPr>
        <w:pStyle w:val="2"/>
        <w:widowControl w:val="0"/>
        <w:spacing w:before="60" w:after="60" w:line="500" w:lineRule="exact"/>
        <w:ind w:firstLine="448" w:firstLineChars="200"/>
        <w:jc w:val="both"/>
        <w:rPr>
          <w:rFonts w:eastAsia="华文细黑"/>
          <w:spacing w:val="-8"/>
          <w:sz w:val="24"/>
          <w:szCs w:val="24"/>
        </w:rPr>
      </w:pPr>
      <w:r>
        <w:rPr>
          <w:rFonts w:eastAsia="华文细黑"/>
          <w:spacing w:val="-8"/>
          <w:sz w:val="24"/>
          <w:szCs w:val="24"/>
        </w:rPr>
        <w:t>三、培养目标</w:t>
      </w:r>
    </w:p>
    <w:p>
      <w:pPr>
        <w:spacing w:line="44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本专业坚持立德树人、“德技艺创”并修、学生全面发展，聚焦“</w:t>
      </w:r>
      <w:r>
        <w:rPr>
          <w:rFonts w:hint="eastAsia" w:ascii="Times New Roman" w:hAnsi="Times New Roman" w:eastAsia="仿宋_GB2312" w:cs="Times New Roman"/>
          <w:b/>
          <w:bCs/>
          <w:sz w:val="24"/>
        </w:rPr>
        <w:t>服务建设全球动漫游戏原创中心及深化国际创意设计高地建设</w:t>
      </w:r>
      <w:r>
        <w:rPr>
          <w:rFonts w:hint="eastAsia" w:ascii="Times New Roman" w:hAnsi="Times New Roman" w:eastAsia="仿宋_GB2312" w:cs="Times New Roman"/>
          <w:sz w:val="24"/>
        </w:rPr>
        <w:t>”，主要面向“</w:t>
      </w:r>
      <w:r>
        <w:rPr>
          <w:rFonts w:hint="eastAsia" w:ascii="仿宋" w:hAnsi="仿宋" w:eastAsia="仿宋" w:cs="仿宋"/>
          <w:b/>
          <w:bCs/>
          <w:sz w:val="24"/>
        </w:rPr>
        <w:t>动漫IP（知识产权）+新文创”产业链</w:t>
      </w:r>
      <w:r>
        <w:rPr>
          <w:rFonts w:hint="eastAsia" w:ascii="仿宋" w:hAnsi="仿宋" w:eastAsia="仿宋" w:cs="仿宋"/>
          <w:sz w:val="24"/>
        </w:rPr>
        <w:t>，包括绘本、漫画、插画出版社、动漫文化公司、游戏互娱公司、影视制作公司、移动互联网科技</w:t>
      </w:r>
      <w:r>
        <w:rPr>
          <w:rFonts w:hint="eastAsia" w:ascii="Times New Roman" w:hAnsi="Times New Roman" w:eastAsia="仿宋_GB2312" w:cs="Times New Roman"/>
          <w:sz w:val="24"/>
        </w:rPr>
        <w:t>等企事业单位，培养具有一定的文化水平、良好的职业道德和人文素养，掌握围绕动漫IP</w:t>
      </w:r>
      <w:r>
        <w:rPr>
          <w:rFonts w:hint="eastAsia" w:ascii="仿宋" w:hAnsi="仿宋" w:eastAsia="仿宋" w:cs="仿宋"/>
          <w:sz w:val="24"/>
        </w:rPr>
        <w:t>（知识产权）</w:t>
      </w:r>
      <w:r>
        <w:rPr>
          <w:rFonts w:hint="eastAsia" w:ascii="Times New Roman" w:hAnsi="Times New Roman" w:eastAsia="仿宋_GB2312" w:cs="Times New Roman"/>
          <w:sz w:val="24"/>
        </w:rPr>
        <w:t>进行创作的基本知识与技能，精于动漫绘画创作、熟悉图形图像处理，掌握动漫与虚拟（增强）现实等新技术相结合的创作方法与技能、了解授权知识，能从事绘本、漫画、插画创作、原画设计以及动漫IP衍生产品授权开发等相关工作，具有较宽职业生涯发展空间的知识型、发展型、高素质技术技能人才</w:t>
      </w:r>
      <w:r>
        <w:rPr>
          <w:rFonts w:hint="eastAsia" w:ascii="仿宋" w:hAnsi="仿宋" w:eastAsia="仿宋" w:cs="仿宋"/>
          <w:sz w:val="24"/>
        </w:rPr>
        <w:t>。</w:t>
      </w:r>
    </w:p>
    <w:p>
      <w:pPr>
        <w:pStyle w:val="2"/>
        <w:widowControl w:val="0"/>
        <w:numPr>
          <w:ilvl w:val="0"/>
          <w:numId w:val="1"/>
        </w:numPr>
        <w:spacing w:before="60" w:after="60" w:line="500" w:lineRule="exact"/>
        <w:ind w:firstLine="448" w:firstLineChars="200"/>
        <w:jc w:val="both"/>
        <w:rPr>
          <w:rFonts w:eastAsia="华文细黑"/>
          <w:spacing w:val="-8"/>
          <w:sz w:val="24"/>
          <w:szCs w:val="24"/>
        </w:rPr>
      </w:pPr>
      <w:r>
        <w:rPr>
          <w:rFonts w:eastAsia="华文细黑"/>
          <w:spacing w:val="-8"/>
          <w:sz w:val="24"/>
          <w:szCs w:val="24"/>
        </w:rPr>
        <w:t>就业岗位</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t>就业岗位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仿宋_GB2312" w:cs="Times New Roman"/>
          <w:sz w:val="24"/>
          <w:szCs w:val="24"/>
        </w:rPr>
      </w:pPr>
      <w:r>
        <w:rPr>
          <w:rFonts w:hint="eastAsia" w:ascii="仿宋" w:hAnsi="仿宋" w:eastAsia="仿宋" w:cs="仿宋"/>
          <w:sz w:val="24"/>
        </w:rPr>
        <w:t>本专业充分调研国内外文创产业未来发展新趋势及长三角地区动漫设计相关岗位能力需求，在调研、论证的基础上确定职业范围及职业发展路径。本专业围绕动漫I</w:t>
      </w:r>
      <w:r>
        <w:rPr>
          <w:rFonts w:ascii="仿宋" w:hAnsi="仿宋" w:eastAsia="仿宋" w:cs="仿宋"/>
          <w:sz w:val="24"/>
        </w:rPr>
        <w:t>P</w:t>
      </w:r>
      <w:r>
        <w:rPr>
          <w:rFonts w:hint="eastAsia" w:ascii="仿宋" w:hAnsi="仿宋" w:eastAsia="仿宋" w:cs="仿宋"/>
          <w:sz w:val="24"/>
        </w:rPr>
        <w:t>产业链，培养的学生就业面向的岗位主要包括：绘本设计师、漫画师、动漫IP图库设计师、动漫IP产品设计师、场景原画师、角色原画师。同时，专业对具有不同发展潜力和意愿的学生给予必要支持，在主要就业岗位的基础上，发展相应的迁移岗位，为学生岗位转换打下必要基础，形成纵向岗位晋升与横向岗位迁移兼备的、更加符合未来动漫设计行业职业培养体系。</w:t>
      </w:r>
    </w:p>
    <w:p>
      <w:pPr>
        <w:spacing w:line="460" w:lineRule="exact"/>
        <w:ind w:firstLine="420" w:firstLineChars="200"/>
        <w:jc w:val="left"/>
        <w:rPr>
          <w:rFonts w:hint="eastAsia" w:ascii="华文细黑" w:hAnsi="华文细黑" w:eastAsia="华文细黑"/>
          <w:szCs w:val="21"/>
        </w:rPr>
      </w:pPr>
      <w:r>
        <w:rPr>
          <w:rFonts w:hint="eastAsia" w:ascii="华文细黑" w:hAnsi="华文细黑" w:eastAsia="华文细黑"/>
          <w:szCs w:val="21"/>
        </w:rPr>
        <w:t>一级就业岗位：绘本设计师</w:t>
      </w:r>
      <w:r>
        <w:rPr>
          <w:rFonts w:hint="eastAsia" w:ascii="华文细黑" w:hAnsi="华文细黑" w:eastAsia="华文细黑"/>
          <w:szCs w:val="21"/>
          <w:lang w:eastAsia="zh-CN"/>
        </w:rPr>
        <w:t>、</w:t>
      </w:r>
      <w:r>
        <w:rPr>
          <w:rFonts w:hint="eastAsia" w:ascii="华文细黑" w:hAnsi="华文细黑" w:eastAsia="华文细黑"/>
          <w:szCs w:val="21"/>
        </w:rPr>
        <w:t>漫画师、动漫IP图库设计师、动漫IP产品设计师、场景原画师、角色原画师；</w:t>
      </w:r>
    </w:p>
    <w:p>
      <w:pPr>
        <w:spacing w:line="460" w:lineRule="exact"/>
        <w:ind w:firstLine="420" w:firstLineChars="200"/>
        <w:jc w:val="left"/>
        <w:rPr>
          <w:rFonts w:hint="eastAsia" w:ascii="华文细黑" w:hAnsi="华文细黑" w:eastAsia="华文细黑"/>
          <w:szCs w:val="21"/>
        </w:rPr>
      </w:pPr>
      <w:r>
        <w:rPr>
          <w:rFonts w:hint="eastAsia" w:ascii="华文细黑" w:hAnsi="华文细黑" w:eastAsia="华文细黑"/>
          <w:szCs w:val="21"/>
        </w:rPr>
        <w:t>迁移岗位：媒体短片制作人、动漫编剧、项目策划与管理、制片、UI设计师、手办涂装师、新媒体运营人、视觉设计师。</w:t>
      </w:r>
    </w:p>
    <w:p>
      <w:pPr>
        <w:numPr>
          <w:ilvl w:val="0"/>
          <w:numId w:val="0"/>
        </w:numPr>
      </w:pPr>
    </w:p>
    <w:p>
      <w:pPr>
        <w:spacing w:line="460" w:lineRule="exact"/>
        <w:ind w:firstLine="480" w:firstLineChars="200"/>
        <w:jc w:val="left"/>
        <w:rPr>
          <w:rFonts w:hint="eastAsia" w:eastAsia="仿宋_GB2312"/>
          <w:sz w:val="24"/>
          <w:lang w:eastAsia="zh-CN"/>
        </w:rPr>
      </w:pPr>
      <w:r>
        <w:rPr>
          <w:rFonts w:hint="eastAsia" w:eastAsia="仿宋_GB2312"/>
          <w:sz w:val="24"/>
          <w:lang w:eastAsia="zh-CN"/>
        </w:rPr>
        <w:drawing>
          <wp:anchor distT="0" distB="0" distL="114300" distR="114300" simplePos="0" relativeHeight="251659264" behindDoc="0" locked="0" layoutInCell="1" allowOverlap="1">
            <wp:simplePos x="0" y="0"/>
            <wp:positionH relativeFrom="column">
              <wp:posOffset>161925</wp:posOffset>
            </wp:positionH>
            <wp:positionV relativeFrom="paragraph">
              <wp:posOffset>31750</wp:posOffset>
            </wp:positionV>
            <wp:extent cx="4931410" cy="2920365"/>
            <wp:effectExtent l="0" t="0" r="2540" b="13335"/>
            <wp:wrapNone/>
            <wp:docPr id="4" name="图片 4" descr="10e84f8a089b4b4763873998d8b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e84f8a089b4b4763873998d8b3716"/>
                    <pic:cNvPicPr>
                      <a:picLocks noChangeAspect="1"/>
                    </pic:cNvPicPr>
                  </pic:nvPicPr>
                  <pic:blipFill>
                    <a:blip r:embed="rId10"/>
                    <a:stretch>
                      <a:fillRect/>
                    </a:stretch>
                  </pic:blipFill>
                  <pic:spPr>
                    <a:xfrm>
                      <a:off x="0" y="0"/>
                      <a:ext cx="4931410" cy="2920365"/>
                    </a:xfrm>
                    <a:prstGeom prst="rect">
                      <a:avLst/>
                    </a:prstGeom>
                  </pic:spPr>
                </pic:pic>
              </a:graphicData>
            </a:graphic>
          </wp:anchor>
        </w:drawing>
      </w:r>
    </w:p>
    <w:p>
      <w:pPr>
        <w:spacing w:line="460" w:lineRule="exact"/>
        <w:ind w:firstLine="480" w:firstLineChars="200"/>
        <w:jc w:val="left"/>
        <w:rPr>
          <w:rFonts w:eastAsia="仿宋_GB2312"/>
          <w:sz w:val="24"/>
        </w:rPr>
      </w:pPr>
    </w:p>
    <w:p>
      <w:pPr>
        <w:spacing w:line="460" w:lineRule="exact"/>
        <w:ind w:firstLine="480" w:firstLineChars="200"/>
        <w:jc w:val="left"/>
        <w:rPr>
          <w:rFonts w:eastAsia="仿宋_GB2312"/>
          <w:sz w:val="24"/>
        </w:rPr>
      </w:pPr>
    </w:p>
    <w:p>
      <w:pPr>
        <w:spacing w:line="460" w:lineRule="exact"/>
        <w:ind w:firstLine="480" w:firstLineChars="200"/>
        <w:jc w:val="left"/>
        <w:rPr>
          <w:rFonts w:eastAsia="仿宋_GB2312"/>
          <w:sz w:val="24"/>
        </w:rPr>
      </w:pPr>
    </w:p>
    <w:p>
      <w:pPr>
        <w:spacing w:line="460" w:lineRule="exact"/>
        <w:ind w:firstLine="480" w:firstLineChars="200"/>
        <w:jc w:val="left"/>
        <w:rPr>
          <w:rFonts w:eastAsia="仿宋_GB2312"/>
          <w:sz w:val="24"/>
        </w:rPr>
      </w:pPr>
    </w:p>
    <w:p>
      <w:pPr>
        <w:spacing w:line="460" w:lineRule="exact"/>
        <w:jc w:val="center"/>
        <w:rPr>
          <w:rFonts w:ascii="华文细黑" w:hAnsi="华文细黑" w:eastAsia="华文细黑"/>
          <w:b/>
          <w:color w:val="FF0000"/>
          <w:szCs w:val="21"/>
        </w:rPr>
      </w:pPr>
    </w:p>
    <w:p>
      <w:pPr>
        <w:jc w:val="center"/>
        <w:rPr>
          <w:rFonts w:ascii="华文细黑" w:hAnsi="华文细黑" w:eastAsia="华文细黑"/>
          <w:b/>
          <w:color w:val="FF0000"/>
          <w:szCs w:val="21"/>
        </w:rPr>
      </w:pPr>
    </w:p>
    <w:p>
      <w:pPr>
        <w:spacing w:line="460" w:lineRule="exact"/>
        <w:jc w:val="center"/>
        <w:rPr>
          <w:rFonts w:hint="eastAsia" w:ascii="华文细黑" w:hAnsi="华文细黑" w:eastAsia="华文细黑"/>
          <w:b/>
          <w:szCs w:val="21"/>
        </w:rPr>
      </w:pPr>
    </w:p>
    <w:p>
      <w:pPr>
        <w:spacing w:line="460" w:lineRule="exact"/>
        <w:jc w:val="center"/>
        <w:rPr>
          <w:rFonts w:hint="eastAsia" w:ascii="华文细黑" w:hAnsi="华文细黑" w:eastAsia="华文细黑"/>
          <w:b/>
          <w:szCs w:val="21"/>
        </w:rPr>
      </w:pPr>
    </w:p>
    <w:p>
      <w:pPr>
        <w:spacing w:line="460" w:lineRule="exact"/>
        <w:jc w:val="both"/>
        <w:rPr>
          <w:rFonts w:hint="eastAsia" w:ascii="华文细黑" w:hAnsi="华文细黑" w:eastAsia="华文细黑"/>
          <w:b/>
          <w:szCs w:val="21"/>
        </w:rPr>
      </w:pPr>
    </w:p>
    <w:p>
      <w:pPr>
        <w:spacing w:line="460" w:lineRule="exact"/>
        <w:jc w:val="both"/>
        <w:rPr>
          <w:rFonts w:hint="eastAsia" w:ascii="华文细黑" w:hAnsi="华文细黑" w:eastAsia="华文细黑"/>
          <w:b/>
          <w:szCs w:val="21"/>
        </w:rPr>
      </w:pPr>
    </w:p>
    <w:p>
      <w:pPr>
        <w:spacing w:line="460" w:lineRule="exact"/>
        <w:jc w:val="center"/>
        <w:rPr>
          <w:rFonts w:ascii="华文细黑" w:hAnsi="华文细黑" w:eastAsia="华文细黑"/>
          <w:b/>
          <w:szCs w:val="21"/>
        </w:rPr>
      </w:pPr>
      <w:r>
        <w:rPr>
          <w:rFonts w:hint="eastAsia" w:ascii="华文细黑" w:hAnsi="华文细黑" w:eastAsia="华文细黑"/>
          <w:b/>
          <w:szCs w:val="21"/>
          <w:lang w:val="en-US" w:eastAsia="zh-CN"/>
        </w:rPr>
        <w:t>图1  动漫设计</w:t>
      </w:r>
      <w:r>
        <w:rPr>
          <w:rFonts w:hint="eastAsia" w:ascii="华文细黑" w:hAnsi="华文细黑" w:eastAsia="华文细黑"/>
          <w:b/>
          <w:szCs w:val="21"/>
        </w:rPr>
        <w:t>专业毕业生就业与生涯发展路径图</w:t>
      </w:r>
    </w:p>
    <w:p>
      <w:pPr>
        <w:pStyle w:val="2"/>
        <w:widowControl w:val="0"/>
        <w:numPr>
          <w:ilvl w:val="0"/>
          <w:numId w:val="1"/>
        </w:numPr>
        <w:spacing w:before="60" w:after="60" w:line="500" w:lineRule="exact"/>
        <w:ind w:left="0" w:leftChars="0" w:firstLine="448" w:firstLineChars="200"/>
        <w:jc w:val="both"/>
        <w:rPr>
          <w:rFonts w:hint="eastAsia" w:eastAsia="华文细黑"/>
          <w:spacing w:val="-8"/>
          <w:sz w:val="24"/>
          <w:szCs w:val="24"/>
        </w:rPr>
      </w:pPr>
      <w:r>
        <w:rPr>
          <w:rFonts w:hint="eastAsia" w:eastAsia="华文细黑"/>
          <w:spacing w:val="-8"/>
          <w:sz w:val="24"/>
          <w:szCs w:val="24"/>
        </w:rPr>
        <w:t>课程设置</w:t>
      </w:r>
    </w:p>
    <w:p/>
    <w:p>
      <w:pPr>
        <w:spacing w:line="460" w:lineRule="exact"/>
        <w:jc w:val="center"/>
        <w:rPr>
          <w:rFonts w:eastAsia="华文细黑"/>
          <w:b/>
          <w:color w:val="000000" w:themeColor="text1"/>
          <w:szCs w:val="21"/>
          <w14:textFill>
            <w14:solidFill>
              <w14:schemeClr w14:val="tx1"/>
            </w14:solidFill>
          </w14:textFill>
        </w:rPr>
      </w:pPr>
      <w:r>
        <w:rPr>
          <w:rFonts w:eastAsia="华文细黑"/>
          <w:b/>
          <w:color w:val="000000" w:themeColor="text1"/>
          <w:szCs w:val="21"/>
          <w14:textFill>
            <w14:solidFill>
              <w14:schemeClr w14:val="tx1"/>
            </w14:solidFill>
          </w14:textFill>
        </w:rPr>
        <w:t>表</w:t>
      </w:r>
      <w:r>
        <w:rPr>
          <w:rFonts w:hint="eastAsia" w:eastAsia="华文细黑"/>
          <w:b/>
          <w:color w:val="000000" w:themeColor="text1"/>
          <w:szCs w:val="21"/>
          <w:lang w:val="en-US" w:eastAsia="zh-CN"/>
          <w14:textFill>
            <w14:solidFill>
              <w14:schemeClr w14:val="tx1"/>
            </w14:solidFill>
          </w14:textFill>
        </w:rPr>
        <w:t xml:space="preserve">2 </w:t>
      </w:r>
      <w:r>
        <w:rPr>
          <w:rFonts w:eastAsia="华文细黑"/>
          <w:b/>
          <w:color w:val="000000" w:themeColor="text1"/>
          <w:szCs w:val="21"/>
          <w14:textFill>
            <w14:solidFill>
              <w14:schemeClr w14:val="tx1"/>
            </w14:solidFill>
          </w14:textFill>
        </w:rPr>
        <w:t xml:space="preserve"> </w:t>
      </w:r>
      <w:r>
        <w:rPr>
          <w:rFonts w:hint="eastAsia" w:eastAsia="华文细黑"/>
          <w:b/>
          <w:color w:val="000000" w:themeColor="text1"/>
          <w:szCs w:val="21"/>
          <w:lang w:val="en-US" w:eastAsia="zh-CN"/>
          <w14:textFill>
            <w14:solidFill>
              <w14:schemeClr w14:val="tx1"/>
            </w14:solidFill>
          </w14:textFill>
        </w:rPr>
        <w:t>动漫设计</w:t>
      </w:r>
      <w:r>
        <w:rPr>
          <w:rFonts w:eastAsia="华文细黑"/>
          <w:b/>
          <w:color w:val="000000" w:themeColor="text1"/>
          <w:szCs w:val="21"/>
          <w14:textFill>
            <w14:solidFill>
              <w14:schemeClr w14:val="tx1"/>
            </w14:solidFill>
          </w14:textFill>
        </w:rPr>
        <w:t>专业课程模块设置表</w:t>
      </w:r>
    </w:p>
    <w:tbl>
      <w:tblPr>
        <w:tblStyle w:val="9"/>
        <w:tblW w:w="4852" w:type="pct"/>
        <w:tblInd w:w="25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513"/>
        <w:gridCol w:w="959"/>
        <w:gridCol w:w="1336"/>
        <w:gridCol w:w="15"/>
        <w:gridCol w:w="1553"/>
        <w:gridCol w:w="1134"/>
        <w:gridCol w:w="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410" w:hRule="atLeast"/>
        </w:trPr>
        <w:tc>
          <w:tcPr>
            <w:tcW w:w="1056" w:type="pct"/>
            <w:vMerge w:val="restart"/>
            <w:vAlign w:val="center"/>
          </w:tcPr>
          <w:p>
            <w:pPr>
              <w:spacing w:line="340" w:lineRule="exact"/>
              <w:jc w:val="center"/>
              <w:rPr>
                <w:rFonts w:eastAsia="黑体"/>
                <w:b/>
                <w:bCs/>
                <w:szCs w:val="21"/>
              </w:rPr>
            </w:pPr>
            <w:r>
              <w:rPr>
                <w:rFonts w:eastAsia="黑体"/>
                <w:b/>
                <w:bCs/>
                <w:szCs w:val="21"/>
              </w:rPr>
              <w:t>模块</w:t>
            </w:r>
          </w:p>
        </w:tc>
        <w:tc>
          <w:tcPr>
            <w:tcW w:w="914" w:type="pct"/>
            <w:vMerge w:val="restart"/>
            <w:vAlign w:val="center"/>
          </w:tcPr>
          <w:p>
            <w:pPr>
              <w:spacing w:line="340" w:lineRule="exact"/>
              <w:jc w:val="center"/>
              <w:rPr>
                <w:rFonts w:eastAsia="黑体"/>
                <w:b/>
                <w:bCs/>
                <w:szCs w:val="21"/>
              </w:rPr>
            </w:pPr>
            <w:r>
              <w:rPr>
                <w:rFonts w:eastAsia="黑体"/>
                <w:b/>
                <w:bCs/>
                <w:szCs w:val="21"/>
              </w:rPr>
              <w:t>性质</w:t>
            </w:r>
          </w:p>
        </w:tc>
        <w:tc>
          <w:tcPr>
            <w:tcW w:w="579" w:type="pct"/>
            <w:vMerge w:val="restart"/>
            <w:vAlign w:val="center"/>
          </w:tcPr>
          <w:p>
            <w:pPr>
              <w:spacing w:line="340" w:lineRule="exact"/>
              <w:jc w:val="center"/>
              <w:rPr>
                <w:rFonts w:eastAsia="黑体"/>
                <w:b/>
                <w:bCs/>
                <w:szCs w:val="21"/>
              </w:rPr>
            </w:pPr>
            <w:r>
              <w:rPr>
                <w:rFonts w:eastAsia="黑体"/>
                <w:b/>
                <w:bCs/>
                <w:szCs w:val="21"/>
              </w:rPr>
              <w:t>组成门数</w:t>
            </w:r>
          </w:p>
        </w:tc>
        <w:tc>
          <w:tcPr>
            <w:tcW w:w="2439" w:type="pct"/>
            <w:gridSpan w:val="4"/>
            <w:vAlign w:val="center"/>
          </w:tcPr>
          <w:p>
            <w:pPr>
              <w:spacing w:line="340" w:lineRule="exact"/>
              <w:jc w:val="center"/>
              <w:rPr>
                <w:rFonts w:eastAsia="黑体"/>
                <w:b/>
                <w:bCs/>
                <w:szCs w:val="21"/>
              </w:rPr>
            </w:pPr>
            <w:r>
              <w:rPr>
                <w:rFonts w:eastAsia="黑体"/>
                <w:b/>
                <w:bCs/>
                <w:szCs w:val="21"/>
              </w:rPr>
              <w:t>课时数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237" w:hRule="atLeast"/>
        </w:trPr>
        <w:tc>
          <w:tcPr>
            <w:tcW w:w="1056" w:type="pct"/>
            <w:vMerge w:val="continue"/>
            <w:vAlign w:val="center"/>
          </w:tcPr>
          <w:p>
            <w:pPr>
              <w:spacing w:line="340" w:lineRule="exact"/>
              <w:jc w:val="center"/>
              <w:rPr>
                <w:rFonts w:eastAsia="黑体"/>
                <w:b/>
                <w:bCs/>
                <w:szCs w:val="21"/>
              </w:rPr>
            </w:pPr>
          </w:p>
        </w:tc>
        <w:tc>
          <w:tcPr>
            <w:tcW w:w="914" w:type="pct"/>
            <w:vMerge w:val="continue"/>
            <w:vAlign w:val="center"/>
          </w:tcPr>
          <w:p>
            <w:pPr>
              <w:spacing w:line="340" w:lineRule="exact"/>
              <w:jc w:val="center"/>
              <w:rPr>
                <w:rFonts w:eastAsia="黑体"/>
                <w:b/>
                <w:bCs/>
                <w:szCs w:val="21"/>
              </w:rPr>
            </w:pPr>
          </w:p>
        </w:tc>
        <w:tc>
          <w:tcPr>
            <w:tcW w:w="579" w:type="pct"/>
            <w:vMerge w:val="continue"/>
            <w:vAlign w:val="center"/>
          </w:tcPr>
          <w:p>
            <w:pPr>
              <w:spacing w:line="340" w:lineRule="exact"/>
              <w:jc w:val="center"/>
              <w:rPr>
                <w:rFonts w:eastAsia="黑体"/>
                <w:b/>
                <w:bCs/>
                <w:szCs w:val="21"/>
              </w:rPr>
            </w:pPr>
          </w:p>
        </w:tc>
        <w:tc>
          <w:tcPr>
            <w:tcW w:w="807" w:type="pct"/>
            <w:vAlign w:val="center"/>
          </w:tcPr>
          <w:p>
            <w:pPr>
              <w:spacing w:line="340" w:lineRule="exact"/>
              <w:jc w:val="center"/>
              <w:rPr>
                <w:rFonts w:eastAsia="黑体"/>
                <w:b/>
                <w:bCs/>
                <w:szCs w:val="21"/>
              </w:rPr>
            </w:pPr>
            <w:r>
              <w:rPr>
                <w:rFonts w:eastAsia="黑体"/>
                <w:b/>
                <w:bCs/>
                <w:szCs w:val="21"/>
              </w:rPr>
              <w:t>理论</w:t>
            </w:r>
          </w:p>
        </w:tc>
        <w:tc>
          <w:tcPr>
            <w:tcW w:w="947" w:type="pct"/>
            <w:gridSpan w:val="2"/>
            <w:vAlign w:val="center"/>
          </w:tcPr>
          <w:p>
            <w:pPr>
              <w:spacing w:line="340" w:lineRule="exact"/>
              <w:jc w:val="center"/>
              <w:rPr>
                <w:rFonts w:eastAsia="黑体"/>
                <w:b/>
                <w:bCs/>
                <w:szCs w:val="21"/>
              </w:rPr>
            </w:pPr>
            <w:r>
              <w:rPr>
                <w:rFonts w:eastAsia="黑体"/>
                <w:b/>
                <w:bCs/>
                <w:szCs w:val="21"/>
              </w:rPr>
              <w:t>实践</w:t>
            </w:r>
          </w:p>
        </w:tc>
        <w:tc>
          <w:tcPr>
            <w:tcW w:w="684" w:type="pct"/>
            <w:vAlign w:val="center"/>
          </w:tcPr>
          <w:p>
            <w:pPr>
              <w:spacing w:line="340" w:lineRule="exact"/>
              <w:jc w:val="center"/>
              <w:rPr>
                <w:rFonts w:eastAsia="黑体"/>
                <w:b/>
                <w:bCs/>
                <w:szCs w:val="21"/>
              </w:rPr>
            </w:pPr>
            <w:r>
              <w:rPr>
                <w:rFonts w:eastAsia="黑体"/>
                <w:b/>
                <w:bCs/>
                <w:szCs w:val="21"/>
              </w:rPr>
              <w:t>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vMerge w:val="restar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eastAsia="华文细黑"/>
                <w:color w:val="000000" w:themeColor="text1"/>
                <w:sz w:val="18"/>
                <w:szCs w:val="18"/>
                <w14:textFill>
                  <w14:solidFill>
                    <w14:schemeClr w14:val="tx1"/>
                  </w14:solidFill>
                </w14:textFill>
              </w:rPr>
              <w:t>公共基础</w:t>
            </w:r>
            <w:r>
              <w:rPr>
                <w:rFonts w:hint="eastAsia" w:eastAsia="华文细黑"/>
                <w:color w:val="000000" w:themeColor="text1"/>
                <w:sz w:val="18"/>
                <w:szCs w:val="18"/>
                <w14:textFill>
                  <w14:solidFill>
                    <w14:schemeClr w14:val="tx1"/>
                  </w14:solidFill>
                </w14:textFill>
              </w:rPr>
              <w:t>课程</w:t>
            </w:r>
          </w:p>
        </w:tc>
        <w:tc>
          <w:tcPr>
            <w:tcW w:w="914"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eastAsia="华文细黑"/>
                <w:color w:val="000000" w:themeColor="text1"/>
                <w:sz w:val="18"/>
                <w:szCs w:val="18"/>
                <w14:textFill>
                  <w14:solidFill>
                    <w14:schemeClr w14:val="tx1"/>
                  </w14:solidFill>
                </w14:textFill>
              </w:rPr>
              <w:t>必修课</w:t>
            </w:r>
          </w:p>
        </w:tc>
        <w:tc>
          <w:tcPr>
            <w:tcW w:w="579" w:type="pct"/>
            <w:vAlign w:val="center"/>
          </w:tcPr>
          <w:p>
            <w:pPr>
              <w:widowControl/>
              <w:spacing w:line="320" w:lineRule="exact"/>
              <w:jc w:val="center"/>
              <w:rPr>
                <w:rFonts w:eastAsia="华文细黑"/>
                <w:sz w:val="18"/>
                <w:szCs w:val="18"/>
              </w:rPr>
            </w:pPr>
            <w:r>
              <w:rPr>
                <w:rFonts w:hint="eastAsia" w:eastAsia="华文细黑"/>
                <w:sz w:val="18"/>
                <w:szCs w:val="18"/>
              </w:rPr>
              <w:t>6</w:t>
            </w:r>
          </w:p>
        </w:tc>
        <w:tc>
          <w:tcPr>
            <w:tcW w:w="816"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132</w:t>
            </w:r>
          </w:p>
        </w:tc>
        <w:tc>
          <w:tcPr>
            <w:tcW w:w="938" w:type="pct"/>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156</w:t>
            </w:r>
          </w:p>
        </w:tc>
        <w:tc>
          <w:tcPr>
            <w:tcW w:w="695"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0.85:1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vMerge w:val="continue"/>
            <w:vAlign w:val="center"/>
          </w:tcPr>
          <w:p>
            <w:pPr>
              <w:widowControl/>
              <w:spacing w:line="320" w:lineRule="exact"/>
              <w:jc w:val="center"/>
              <w:rPr>
                <w:rFonts w:eastAsia="华文细黑"/>
                <w:color w:val="000000" w:themeColor="text1"/>
                <w:sz w:val="18"/>
                <w:szCs w:val="18"/>
                <w14:textFill>
                  <w14:solidFill>
                    <w14:schemeClr w14:val="tx1"/>
                  </w14:solidFill>
                </w14:textFill>
              </w:rPr>
            </w:pPr>
          </w:p>
        </w:tc>
        <w:tc>
          <w:tcPr>
            <w:tcW w:w="914"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限定性选修课</w:t>
            </w:r>
          </w:p>
        </w:tc>
        <w:tc>
          <w:tcPr>
            <w:tcW w:w="579" w:type="pct"/>
            <w:vAlign w:val="center"/>
          </w:tcPr>
          <w:p>
            <w:pPr>
              <w:widowControl/>
              <w:spacing w:line="320" w:lineRule="exact"/>
              <w:jc w:val="center"/>
              <w:rPr>
                <w:rFonts w:hint="default" w:eastAsia="华文细黑"/>
                <w:sz w:val="18"/>
                <w:szCs w:val="18"/>
                <w:lang w:val="en-US" w:eastAsia="zh-CN"/>
              </w:rPr>
            </w:pPr>
            <w:r>
              <w:rPr>
                <w:rFonts w:hint="eastAsia" w:eastAsia="华文细黑"/>
                <w:sz w:val="18"/>
                <w:szCs w:val="18"/>
                <w:lang w:val="en-US" w:eastAsia="zh-CN"/>
              </w:rPr>
              <w:t>13</w:t>
            </w:r>
          </w:p>
        </w:tc>
        <w:tc>
          <w:tcPr>
            <w:tcW w:w="816"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352</w:t>
            </w:r>
          </w:p>
        </w:tc>
        <w:tc>
          <w:tcPr>
            <w:tcW w:w="938" w:type="pct"/>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272</w:t>
            </w:r>
          </w:p>
        </w:tc>
        <w:tc>
          <w:tcPr>
            <w:tcW w:w="695"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eastAsia="华文细黑"/>
                <w:color w:val="000000" w:themeColor="text1"/>
                <w:sz w:val="18"/>
                <w:szCs w:val="18"/>
                <w14:textFill>
                  <w14:solidFill>
                    <w14:schemeClr w14:val="tx1"/>
                  </w14:solidFill>
                </w14:textFill>
              </w:rPr>
              <w:t>专业</w:t>
            </w:r>
            <w:r>
              <w:rPr>
                <w:rFonts w:hint="eastAsia" w:eastAsia="华文细黑"/>
                <w:color w:val="000000" w:themeColor="text1"/>
                <w:sz w:val="18"/>
                <w:szCs w:val="18"/>
                <w14:textFill>
                  <w14:solidFill>
                    <w14:schemeClr w14:val="tx1"/>
                  </w14:solidFill>
                </w14:textFill>
              </w:rPr>
              <w:t>（技能）课程</w:t>
            </w:r>
          </w:p>
        </w:tc>
        <w:tc>
          <w:tcPr>
            <w:tcW w:w="914"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eastAsia="华文细黑"/>
                <w:color w:val="000000" w:themeColor="text1"/>
                <w:sz w:val="18"/>
                <w:szCs w:val="18"/>
                <w14:textFill>
                  <w14:solidFill>
                    <w14:schemeClr w14:val="tx1"/>
                  </w14:solidFill>
                </w14:textFill>
              </w:rPr>
              <w:t>必修课</w:t>
            </w:r>
          </w:p>
        </w:tc>
        <w:tc>
          <w:tcPr>
            <w:tcW w:w="579" w:type="pct"/>
            <w:vAlign w:val="center"/>
          </w:tcPr>
          <w:p>
            <w:pPr>
              <w:widowControl/>
              <w:spacing w:line="320" w:lineRule="exact"/>
              <w:jc w:val="center"/>
              <w:rPr>
                <w:rFonts w:hint="default" w:eastAsia="华文细黑"/>
                <w:sz w:val="18"/>
                <w:szCs w:val="18"/>
                <w:lang w:val="en-US" w:eastAsia="zh-CN"/>
              </w:rPr>
            </w:pPr>
            <w:r>
              <w:rPr>
                <w:rFonts w:hint="eastAsia" w:eastAsia="华文细黑"/>
                <w:sz w:val="18"/>
                <w:szCs w:val="18"/>
                <w:lang w:val="en-US" w:eastAsia="zh-CN"/>
              </w:rPr>
              <w:t>21</w:t>
            </w:r>
          </w:p>
        </w:tc>
        <w:tc>
          <w:tcPr>
            <w:tcW w:w="816"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456</w:t>
            </w:r>
          </w:p>
        </w:tc>
        <w:tc>
          <w:tcPr>
            <w:tcW w:w="938" w:type="pct"/>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776</w:t>
            </w:r>
          </w:p>
        </w:tc>
        <w:tc>
          <w:tcPr>
            <w:tcW w:w="695"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0.59：1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专业拓展课程</w:t>
            </w:r>
          </w:p>
        </w:tc>
        <w:tc>
          <w:tcPr>
            <w:tcW w:w="914"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限定性选修课</w:t>
            </w:r>
          </w:p>
        </w:tc>
        <w:tc>
          <w:tcPr>
            <w:tcW w:w="579" w:type="pct"/>
            <w:vAlign w:val="center"/>
          </w:tcPr>
          <w:p>
            <w:pPr>
              <w:widowControl/>
              <w:spacing w:line="320" w:lineRule="exact"/>
              <w:jc w:val="center"/>
              <w:rPr>
                <w:rFonts w:hint="eastAsia" w:eastAsia="华文细黑"/>
                <w:sz w:val="18"/>
                <w:szCs w:val="18"/>
                <w:lang w:val="en-US" w:eastAsia="zh-CN"/>
              </w:rPr>
            </w:pPr>
            <w:r>
              <w:rPr>
                <w:rFonts w:hint="eastAsia" w:eastAsia="华文细黑"/>
                <w:sz w:val="18"/>
                <w:szCs w:val="18"/>
                <w:lang w:val="en-US" w:eastAsia="zh-CN"/>
              </w:rPr>
              <w:t>5</w:t>
            </w:r>
          </w:p>
        </w:tc>
        <w:tc>
          <w:tcPr>
            <w:tcW w:w="816"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64</w:t>
            </w:r>
          </w:p>
        </w:tc>
        <w:tc>
          <w:tcPr>
            <w:tcW w:w="938" w:type="pct"/>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96</w:t>
            </w:r>
          </w:p>
        </w:tc>
        <w:tc>
          <w:tcPr>
            <w:tcW w:w="695" w:type="pct"/>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0.67:1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产学一体课程</w:t>
            </w:r>
          </w:p>
        </w:tc>
        <w:tc>
          <w:tcPr>
            <w:tcW w:w="914" w:type="pct"/>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必修</w:t>
            </w:r>
          </w:p>
        </w:tc>
        <w:tc>
          <w:tcPr>
            <w:tcW w:w="579" w:type="pct"/>
            <w:vAlign w:val="center"/>
          </w:tcPr>
          <w:p>
            <w:pPr>
              <w:widowControl/>
              <w:spacing w:line="320" w:lineRule="exact"/>
              <w:jc w:val="center"/>
              <w:rPr>
                <w:rFonts w:hint="eastAsia" w:eastAsia="华文细黑"/>
                <w:sz w:val="18"/>
                <w:szCs w:val="18"/>
                <w:lang w:val="en-US" w:eastAsia="zh-CN"/>
              </w:rPr>
            </w:pPr>
            <w:r>
              <w:rPr>
                <w:rFonts w:hint="eastAsia" w:eastAsia="华文细黑"/>
                <w:sz w:val="18"/>
                <w:szCs w:val="18"/>
                <w:lang w:val="en-US" w:eastAsia="zh-CN"/>
              </w:rPr>
              <w:t>4</w:t>
            </w:r>
          </w:p>
        </w:tc>
        <w:tc>
          <w:tcPr>
            <w:tcW w:w="1350" w:type="dxa"/>
            <w:gridSpan w:val="2"/>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0</w:t>
            </w:r>
          </w:p>
        </w:tc>
        <w:tc>
          <w:tcPr>
            <w:tcW w:w="1552" w:type="dxa"/>
            <w:vAlign w:val="center"/>
          </w:tcPr>
          <w:p>
            <w:pPr>
              <w:widowControl/>
              <w:spacing w:line="320" w:lineRule="exact"/>
              <w:rPr>
                <w:rFonts w:hint="default" w:eastAsia="华文细黑"/>
                <w:sz w:val="18"/>
                <w:szCs w:val="18"/>
                <w:lang w:val="en-US" w:eastAsia="zh-CN"/>
              </w:rPr>
            </w:pPr>
            <w:r>
              <w:rPr>
                <w:rFonts w:hint="eastAsia" w:eastAsia="华文细黑"/>
                <w:sz w:val="18"/>
                <w:szCs w:val="18"/>
                <w:lang w:val="en-US" w:eastAsia="zh-CN"/>
              </w:rPr>
              <w:t>720</w:t>
            </w:r>
          </w:p>
        </w:tc>
        <w:tc>
          <w:tcPr>
            <w:tcW w:w="695" w:type="pct"/>
            <w:gridSpan w:val="2"/>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1:722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widowControl/>
              <w:spacing w:line="320" w:lineRule="exact"/>
              <w:jc w:val="center"/>
              <w:rPr>
                <w:rFonts w:hint="eastAsia"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能力拓展模块</w:t>
            </w:r>
          </w:p>
        </w:tc>
        <w:tc>
          <w:tcPr>
            <w:tcW w:w="914" w:type="pct"/>
            <w:vAlign w:val="center"/>
          </w:tcPr>
          <w:p>
            <w:pPr>
              <w:widowControl/>
              <w:spacing w:line="320" w:lineRule="exact"/>
              <w:jc w:val="center"/>
              <w:rPr>
                <w:rFonts w:hint="eastAsia" w:eastAsia="华文细黑"/>
                <w:color w:val="000000" w:themeColor="text1"/>
                <w:sz w:val="18"/>
                <w:szCs w:val="18"/>
                <w14:textFill>
                  <w14:solidFill>
                    <w14:schemeClr w14:val="tx1"/>
                  </w14:solidFill>
                </w14:textFill>
              </w:rPr>
            </w:pPr>
            <w:r>
              <w:rPr>
                <w:rFonts w:hint="eastAsia" w:eastAsia="华文细黑"/>
                <w:color w:val="000000" w:themeColor="text1"/>
                <w:sz w:val="18"/>
                <w:szCs w:val="18"/>
                <w14:textFill>
                  <w14:solidFill>
                    <w14:schemeClr w14:val="tx1"/>
                  </w14:solidFill>
                </w14:textFill>
              </w:rPr>
              <w:t>选修课</w:t>
            </w:r>
          </w:p>
        </w:tc>
        <w:tc>
          <w:tcPr>
            <w:tcW w:w="579" w:type="pct"/>
            <w:vAlign w:val="center"/>
          </w:tcPr>
          <w:p>
            <w:pPr>
              <w:widowControl/>
              <w:spacing w:line="320" w:lineRule="exact"/>
              <w:jc w:val="center"/>
              <w:rPr>
                <w:rFonts w:hint="eastAsia" w:eastAsia="华文细黑"/>
                <w:sz w:val="18"/>
                <w:szCs w:val="18"/>
                <w:lang w:val="en-US" w:eastAsia="zh-CN"/>
              </w:rPr>
            </w:pPr>
            <w:r>
              <w:rPr>
                <w:rFonts w:hint="eastAsia" w:eastAsia="华文细黑"/>
                <w:sz w:val="18"/>
                <w:szCs w:val="18"/>
                <w:lang w:val="en-US" w:eastAsia="zh-CN"/>
              </w:rPr>
              <w:t>5</w:t>
            </w:r>
          </w:p>
        </w:tc>
        <w:tc>
          <w:tcPr>
            <w:tcW w:w="816" w:type="pct"/>
            <w:gridSpan w:val="2"/>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80</w:t>
            </w:r>
          </w:p>
        </w:tc>
        <w:tc>
          <w:tcPr>
            <w:tcW w:w="938" w:type="pct"/>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48</w:t>
            </w:r>
          </w:p>
        </w:tc>
        <w:tc>
          <w:tcPr>
            <w:tcW w:w="695" w:type="pct"/>
            <w:gridSpan w:val="2"/>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1.67：1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70" w:type="pct"/>
            <w:gridSpan w:val="2"/>
            <w:vAlign w:val="center"/>
          </w:tcPr>
          <w:p>
            <w:pPr>
              <w:widowControl/>
              <w:spacing w:line="320" w:lineRule="exact"/>
              <w:jc w:val="center"/>
              <w:rPr>
                <w:rFonts w:eastAsia="华文细黑"/>
                <w:color w:val="000000" w:themeColor="text1"/>
                <w:sz w:val="18"/>
                <w:szCs w:val="18"/>
                <w14:textFill>
                  <w14:solidFill>
                    <w14:schemeClr w14:val="tx1"/>
                  </w14:solidFill>
                </w14:textFill>
              </w:rPr>
            </w:pPr>
            <w:r>
              <w:rPr>
                <w:rFonts w:eastAsia="华文细黑"/>
                <w:color w:val="000000" w:themeColor="text1"/>
                <w:sz w:val="18"/>
                <w:szCs w:val="18"/>
                <w14:textFill>
                  <w14:solidFill>
                    <w14:schemeClr w14:val="tx1"/>
                  </w14:solidFill>
                </w14:textFill>
              </w:rPr>
              <w:t>小计</w:t>
            </w:r>
          </w:p>
        </w:tc>
        <w:tc>
          <w:tcPr>
            <w:tcW w:w="579" w:type="pct"/>
            <w:vAlign w:val="center"/>
          </w:tcPr>
          <w:p>
            <w:pPr>
              <w:widowControl/>
              <w:spacing w:line="320" w:lineRule="exact"/>
              <w:jc w:val="center"/>
              <w:rPr>
                <w:rFonts w:hint="default" w:eastAsia="华文细黑"/>
                <w:sz w:val="18"/>
                <w:szCs w:val="18"/>
                <w:lang w:val="en-US" w:eastAsia="zh-CN"/>
              </w:rPr>
            </w:pPr>
            <w:r>
              <w:rPr>
                <w:rFonts w:hint="eastAsia" w:eastAsia="华文细黑"/>
                <w:sz w:val="18"/>
                <w:szCs w:val="18"/>
                <w:lang w:val="en-US" w:eastAsia="zh-CN"/>
              </w:rPr>
              <w:t>53</w:t>
            </w:r>
          </w:p>
        </w:tc>
        <w:tc>
          <w:tcPr>
            <w:tcW w:w="816" w:type="pct"/>
            <w:gridSpan w:val="2"/>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1004</w:t>
            </w:r>
          </w:p>
        </w:tc>
        <w:tc>
          <w:tcPr>
            <w:tcW w:w="938" w:type="pct"/>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2020</w:t>
            </w:r>
          </w:p>
        </w:tc>
        <w:tc>
          <w:tcPr>
            <w:tcW w:w="695" w:type="pct"/>
            <w:gridSpan w:val="2"/>
            <w:vAlign w:val="center"/>
          </w:tcPr>
          <w:p>
            <w:pPr>
              <w:widowControl/>
              <w:spacing w:line="320" w:lineRule="exact"/>
              <w:jc w:val="left"/>
              <w:rPr>
                <w:rFonts w:hint="default" w:eastAsia="华文细黑"/>
                <w:sz w:val="18"/>
                <w:szCs w:val="18"/>
                <w:lang w:val="en-US" w:eastAsia="zh-CN"/>
              </w:rPr>
            </w:pPr>
            <w:r>
              <w:rPr>
                <w:rFonts w:hint="eastAsia" w:eastAsia="华文细黑"/>
                <w:sz w:val="18"/>
                <w:szCs w:val="18"/>
                <w:lang w:val="en-US" w:eastAsia="zh-CN"/>
              </w:rPr>
              <w:t>0.49:1</w:t>
            </w:r>
          </w:p>
        </w:tc>
      </w:tr>
    </w:tbl>
    <w:p>
      <w:pPr>
        <w:spacing w:line="440" w:lineRule="exact"/>
        <w:jc w:val="left"/>
        <w:rPr>
          <w:rFonts w:hint="eastAsia" w:ascii="Times New Roman" w:hAnsi="Times New Roman" w:eastAsia="仿宋_GB2312" w:cs="Times New Roman"/>
          <w:color w:val="000000"/>
          <w:sz w:val="24"/>
          <w:szCs w:val="24"/>
        </w:rPr>
      </w:pPr>
    </w:p>
    <w:p>
      <w:pPr>
        <w:pStyle w:val="2"/>
        <w:widowControl w:val="0"/>
        <w:spacing w:before="60" w:after="60" w:line="500" w:lineRule="exact"/>
        <w:ind w:firstLine="448" w:firstLineChars="200"/>
        <w:jc w:val="both"/>
        <w:rPr>
          <w:rFonts w:eastAsia="华文细黑"/>
          <w:spacing w:val="-8"/>
          <w:sz w:val="24"/>
          <w:szCs w:val="24"/>
        </w:rPr>
      </w:pPr>
      <w:r>
        <w:rPr>
          <w:rFonts w:hint="eastAsia" w:eastAsia="华文细黑"/>
          <w:spacing w:val="-8"/>
          <w:sz w:val="24"/>
          <w:szCs w:val="24"/>
        </w:rPr>
        <w:t>六、</w:t>
      </w:r>
      <w:r>
        <w:rPr>
          <w:rFonts w:eastAsia="华文细黑"/>
          <w:color w:val="000000" w:themeColor="text1"/>
          <w:spacing w:val="-8"/>
          <w:sz w:val="24"/>
          <w:szCs w:val="24"/>
          <w14:textFill>
            <w14:solidFill>
              <w14:schemeClr w14:val="tx1"/>
            </w14:solidFill>
          </w14:textFill>
        </w:rPr>
        <w:t>课程</w:t>
      </w:r>
      <w:r>
        <w:rPr>
          <w:rFonts w:hint="eastAsia" w:eastAsia="华文细黑"/>
          <w:color w:val="000000" w:themeColor="text1"/>
          <w:spacing w:val="-8"/>
          <w:sz w:val="24"/>
          <w:szCs w:val="24"/>
          <w14:textFill>
            <w14:solidFill>
              <w14:schemeClr w14:val="tx1"/>
            </w14:solidFill>
          </w14:textFill>
        </w:rPr>
        <w:t>教学计划表</w:t>
      </w:r>
    </w:p>
    <w:p>
      <w:pPr>
        <w:pStyle w:val="3"/>
        <w:spacing w:before="60" w:after="60" w:line="440" w:lineRule="exact"/>
        <w:ind w:firstLine="482"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lang w:eastAsia="zh-CN"/>
          <w14:textFill>
            <w14:solidFill>
              <w14:schemeClr w14:val="tx1"/>
            </w14:solidFill>
          </w14:textFill>
        </w:rPr>
        <w:t>一</w:t>
      </w:r>
      <w:r>
        <w:rPr>
          <w:rFonts w:hint="eastAsia" w:ascii="仿宋_GB2312" w:eastAsia="仿宋_GB2312"/>
          <w:color w:val="000000" w:themeColor="text1"/>
          <w:sz w:val="24"/>
          <w:szCs w:val="24"/>
          <w14:textFill>
            <w14:solidFill>
              <w14:schemeClr w14:val="tx1"/>
            </w14:solidFill>
          </w14:textFill>
        </w:rPr>
        <w:t>）教学进程表</w:t>
      </w:r>
    </w:p>
    <w:p/>
    <w:p>
      <w:pPr>
        <w:spacing w:line="440" w:lineRule="exact"/>
        <w:ind w:firstLine="480" w:firstLineChars="20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本专业教学计划总学时数为</w:t>
      </w:r>
      <w:r>
        <w:rPr>
          <w:rFonts w:hint="eastAsia" w:eastAsia="仿宋_GB2312"/>
          <w:color w:val="000000" w:themeColor="text1"/>
          <w:sz w:val="24"/>
          <w:szCs w:val="24"/>
          <w:lang w:val="en-US" w:eastAsia="zh-CN"/>
          <w14:textFill>
            <w14:solidFill>
              <w14:schemeClr w14:val="tx1"/>
            </w14:solidFill>
          </w14:textFill>
        </w:rPr>
        <w:t>2880</w:t>
      </w:r>
      <w:r>
        <w:rPr>
          <w:rFonts w:hint="eastAsia" w:eastAsia="仿宋_GB2312"/>
          <w:color w:val="000000" w:themeColor="text1"/>
          <w:sz w:val="24"/>
          <w:szCs w:val="24"/>
          <w14:textFill>
            <w14:solidFill>
              <w14:schemeClr w14:val="tx1"/>
            </w14:solidFill>
          </w14:textFill>
        </w:rPr>
        <w:t>学时，具体信息如下：</w:t>
      </w:r>
    </w:p>
    <w:p>
      <w:pPr>
        <w:rPr>
          <w:rFonts w:hint="eastAsia" w:eastAsia="宋体"/>
          <w:lang w:eastAsia="zh-CN"/>
        </w:rPr>
      </w:pPr>
    </w:p>
    <w:p>
      <w:pPr>
        <w:rPr>
          <w:rFonts w:hint="eastAsia" w:eastAsia="宋体"/>
          <w:lang w:eastAsia="zh-CN"/>
        </w:rPr>
      </w:pPr>
    </w:p>
    <w:p>
      <w:pPr>
        <w:rPr>
          <w:rFonts w:hint="eastAsia" w:eastAsia="宋体"/>
          <w:lang w:eastAsia="zh-CN"/>
        </w:rPr>
      </w:pPr>
    </w:p>
    <w:p>
      <w:pPr>
        <w:numPr>
          <w:ilvl w:val="0"/>
          <w:numId w:val="0"/>
        </w:numPr>
      </w:pPr>
    </w:p>
    <w:p>
      <w:pPr>
        <w:spacing w:line="440" w:lineRule="exact"/>
        <w:rPr>
          <w:rFonts w:eastAsia="仿宋_GB2312"/>
          <w:color w:val="000000" w:themeColor="text1"/>
          <w:kern w:val="0"/>
          <w:sz w:val="24"/>
          <w:szCs w:val="24"/>
          <w14:textFill>
            <w14:solidFill>
              <w14:schemeClr w14:val="tx1"/>
            </w14:solidFill>
          </w14:textFill>
        </w:rPr>
        <w:sectPr>
          <w:footerReference r:id="rId3" w:type="default"/>
          <w:footerReference r:id="rId4" w:type="even"/>
          <w:pgSz w:w="11906" w:h="16838"/>
          <w:pgMar w:top="1440" w:right="1797" w:bottom="1440" w:left="1797" w:header="851" w:footer="992" w:gutter="0"/>
          <w:pgNumType w:fmt="decimal"/>
          <w:cols w:space="720" w:num="1"/>
          <w:docGrid w:linePitch="312" w:charSpace="0"/>
        </w:sectPr>
      </w:pPr>
    </w:p>
    <w:p>
      <w:pPr>
        <w:pStyle w:val="2"/>
        <w:widowControl w:val="0"/>
        <w:spacing w:before="60" w:after="60" w:line="500" w:lineRule="exact"/>
        <w:ind w:firstLine="448" w:firstLineChars="200"/>
        <w:jc w:val="both"/>
        <w:rPr>
          <w:rFonts w:hint="eastAsia" w:eastAsia="华文细黑"/>
          <w:color w:val="000000" w:themeColor="text1"/>
          <w:spacing w:val="-8"/>
          <w:sz w:val="24"/>
          <w:szCs w:val="24"/>
          <w14:textFill>
            <w14:solidFill>
              <w14:schemeClr w14:val="tx1"/>
            </w14:solidFill>
          </w14:textFill>
        </w:rPr>
      </w:pPr>
      <w:bookmarkStart w:id="0" w:name="_GoBack"/>
      <w:r>
        <w:rPr>
          <w:rFonts w:hint="eastAsia" w:eastAsia="华文细黑"/>
          <w:color w:val="000000" w:themeColor="text1"/>
          <w:spacing w:val="-8"/>
          <w:sz w:val="24"/>
          <w:szCs w:val="24"/>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129540</wp:posOffset>
            </wp:positionH>
            <wp:positionV relativeFrom="paragraph">
              <wp:posOffset>1270</wp:posOffset>
            </wp:positionV>
            <wp:extent cx="4981575" cy="8185150"/>
            <wp:effectExtent l="0" t="0" r="9525" b="6350"/>
            <wp:wrapNone/>
            <wp:docPr id="3" name="图片 3" descr="G:\上海电影艺术学院\2021-2022学年第二学期\2021人培方案修订与排课\教务材料-动漫&amp;动画专业教学计划与排课\三年动漫教学计划表与人培方案1223修订\12.26动漫设计专业课程教学计划表（2021修订）.jpg12.26动漫设计专业课程教学计划表（2021修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上海电影艺术学院\2021-2022学年第二学期\2021人培方案修订与排课\教务材料-动漫&amp;动画专业教学计划与排课\三年动漫教学计划表与人培方案1223修订\12.26动漫设计专业课程教学计划表（2021修订）.jpg12.26动漫设计专业课程教学计划表（2021修订）"/>
                    <pic:cNvPicPr>
                      <a:picLocks noChangeAspect="1"/>
                    </pic:cNvPicPr>
                  </pic:nvPicPr>
                  <pic:blipFill>
                    <a:blip r:embed="rId11"/>
                    <a:srcRect b="3698"/>
                    <a:stretch>
                      <a:fillRect/>
                    </a:stretch>
                  </pic:blipFill>
                  <pic:spPr>
                    <a:xfrm>
                      <a:off x="0" y="0"/>
                      <a:ext cx="4981575" cy="8185150"/>
                    </a:xfrm>
                    <a:prstGeom prst="rect">
                      <a:avLst/>
                    </a:prstGeom>
                  </pic:spPr>
                </pic:pic>
              </a:graphicData>
            </a:graphic>
          </wp:anchor>
        </w:drawing>
      </w:r>
      <w:bookmarkEnd w:id="0"/>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rPr>
          <w:rFonts w:hint="eastAsia" w:eastAsia="华文细黑"/>
          <w:color w:val="000000" w:themeColor="text1"/>
          <w:spacing w:val="-8"/>
          <w:sz w:val="24"/>
          <w:szCs w:val="24"/>
          <w14:textFill>
            <w14:solidFill>
              <w14:schemeClr w14:val="tx1"/>
            </w14:solidFill>
          </w14:textFill>
        </w:rPr>
      </w:pPr>
    </w:p>
    <w:p>
      <w:pPr>
        <w:pStyle w:val="2"/>
        <w:widowControl w:val="0"/>
        <w:spacing w:before="60" w:after="60" w:line="500" w:lineRule="exact"/>
        <w:ind w:firstLine="448" w:firstLineChars="200"/>
        <w:jc w:val="both"/>
        <w:rPr>
          <w:rFonts w:hint="eastAsia" w:eastAsia="华文细黑"/>
          <w:color w:val="000000" w:themeColor="text1"/>
          <w:spacing w:val="-8"/>
          <w:sz w:val="24"/>
          <w:szCs w:val="24"/>
          <w:lang w:eastAsia="zh-CN"/>
          <w14:textFill>
            <w14:solidFill>
              <w14:schemeClr w14:val="tx1"/>
            </w14:solidFill>
          </w14:textFill>
        </w:rPr>
      </w:pPr>
      <w:r>
        <w:rPr>
          <w:rFonts w:hint="eastAsia" w:eastAsia="华文细黑"/>
          <w:color w:val="000000" w:themeColor="text1"/>
          <w:spacing w:val="-8"/>
          <w:sz w:val="24"/>
          <w:szCs w:val="24"/>
          <w14:textFill>
            <w14:solidFill>
              <w14:schemeClr w14:val="tx1"/>
            </w14:solidFill>
          </w14:textFill>
        </w:rPr>
        <w:t>七</w:t>
      </w:r>
      <w:r>
        <w:rPr>
          <w:rFonts w:eastAsia="华文细黑"/>
          <w:color w:val="000000" w:themeColor="text1"/>
          <w:spacing w:val="-8"/>
          <w:sz w:val="24"/>
          <w:szCs w:val="24"/>
          <w14:textFill>
            <w14:solidFill>
              <w14:schemeClr w14:val="tx1"/>
            </w14:solidFill>
          </w14:textFill>
        </w:rPr>
        <w:t>、</w:t>
      </w:r>
      <w:r>
        <w:rPr>
          <w:rFonts w:hint="eastAsia" w:eastAsia="华文细黑"/>
          <w:spacing w:val="-8"/>
          <w:sz w:val="24"/>
          <w:szCs w:val="24"/>
        </w:rPr>
        <w:t>毕业要求</w:t>
      </w:r>
    </w:p>
    <w:p>
      <w:pPr>
        <w:spacing w:line="440" w:lineRule="exact"/>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必修课程全部及格，修满</w:t>
      </w:r>
      <w:r>
        <w:rPr>
          <w:rFonts w:hint="eastAsia" w:ascii="Times New Roman" w:hAnsi="Times New Roman" w:eastAsia="仿宋_GB2312" w:cs="Times New Roman"/>
          <w:sz w:val="24"/>
          <w:szCs w:val="24"/>
          <w:lang w:val="en-US" w:eastAsia="zh-CN"/>
        </w:rPr>
        <w:t>16</w:t>
      </w:r>
      <w:r>
        <w:rPr>
          <w:rFonts w:hint="eastAsia" w:eastAsia="仿宋_GB2312" w:cs="Times New Roman"/>
          <w:sz w:val="24"/>
          <w:szCs w:val="24"/>
          <w:lang w:val="en-US" w:eastAsia="zh-CN"/>
        </w:rPr>
        <w:t>0</w:t>
      </w:r>
      <w:r>
        <w:rPr>
          <w:rFonts w:hint="eastAsia" w:ascii="Times New Roman" w:hAnsi="Times New Roman" w:eastAsia="仿宋_GB2312" w:cs="Times New Roman"/>
          <w:sz w:val="24"/>
          <w:szCs w:val="24"/>
        </w:rPr>
        <w:t>学分，且企业顶岗实践不少于6个月可以毕业，颁发毕业证书。</w:t>
      </w:r>
    </w:p>
    <w:p>
      <w:pPr>
        <w:spacing w:line="440" w:lineRule="exact"/>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其中毕业综合训练是本专业教学计划中最后的一个重要教学环节，根据本院的教学要求，把专题设计和毕业综合训练结合起来，安排在毕业前的最后一学年，并与毕业实习结合起来。</w:t>
      </w:r>
    </w:p>
    <w:p>
      <w:pPr>
        <w:spacing w:line="440" w:lineRule="exact"/>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毕业生要求：作为本专业三年级毕业生，应了解</w:t>
      </w:r>
      <w:r>
        <w:rPr>
          <w:rFonts w:hint="eastAsia" w:ascii="Times New Roman" w:hAnsi="Times New Roman" w:eastAsia="仿宋_GB2312" w:cs="Times New Roman"/>
          <w:sz w:val="24"/>
          <w:szCs w:val="24"/>
          <w:lang w:eastAsia="zh-CN"/>
        </w:rPr>
        <w:t>动漫行业发展</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动漫</w:t>
      </w:r>
      <w:r>
        <w:rPr>
          <w:rFonts w:hint="eastAsia" w:ascii="Times New Roman" w:hAnsi="Times New Roman" w:eastAsia="仿宋_GB2312" w:cs="Times New Roman"/>
          <w:sz w:val="24"/>
          <w:szCs w:val="24"/>
        </w:rPr>
        <w:t>产品运营、技术支持与市场推广，具备动漫IP（知识产权）进行创作的基本知识与技能，精于动漫绘画创作、熟悉图形图像处理，掌握动漫与虚拟（增强）现实等新技术相结合的创作方法与技能、了解授权知识，能从事绘本、漫画、插画创作、原画设计以及动漫IP衍生产品授权开发等相关工作。</w:t>
      </w:r>
    </w:p>
    <w:p>
      <w:pPr>
        <w:spacing w:line="440" w:lineRule="exact"/>
        <w:rPr>
          <w:rFonts w:hint="eastAsia" w:ascii="Times New Roman" w:hAnsi="Times New Roman" w:eastAsia="仿宋_GB2312" w:cs="Times New Roman"/>
          <w:sz w:val="24"/>
          <w:szCs w:val="24"/>
          <w:lang w:val="en-US" w:eastAsia="zh-Hans"/>
        </w:rPr>
      </w:pPr>
    </w:p>
    <w:p>
      <w:pPr>
        <w:spacing w:line="440" w:lineRule="exact"/>
        <w:ind w:firstLine="480" w:firstLineChars="200"/>
        <w:rPr>
          <w:rFonts w:hint="eastAsia" w:ascii="Times New Roman" w:hAnsi="Times New Roman" w:eastAsia="仿宋_GB2312" w:cs="Times New Roman"/>
          <w:sz w:val="24"/>
          <w:szCs w:val="24"/>
          <w:lang w:val="en-US" w:eastAsia="zh-Hans"/>
        </w:rPr>
      </w:pPr>
    </w:p>
    <w:p>
      <w:pPr>
        <w:spacing w:line="440" w:lineRule="exact"/>
        <w:ind w:firstLine="480" w:firstLineChars="200"/>
        <w:rPr>
          <w:rFonts w:hint="eastAsia" w:ascii="Times New Roman" w:hAnsi="Times New Roman" w:eastAsia="仿宋_GB2312" w:cs="Times New Roman"/>
          <w:sz w:val="24"/>
          <w:szCs w:val="24"/>
          <w:lang w:val="en-US" w:eastAsia="zh-Hans"/>
        </w:rPr>
      </w:pPr>
    </w:p>
    <w:p>
      <w:pPr>
        <w:spacing w:line="440" w:lineRule="exact"/>
        <w:ind w:firstLine="480" w:firstLineChars="200"/>
        <w:rPr>
          <w:rFonts w:hint="eastAsia" w:ascii="Times New Roman" w:hAnsi="Times New Roman" w:eastAsia="仿宋_GB2312" w:cs="Times New Roman"/>
          <w:sz w:val="24"/>
          <w:szCs w:val="24"/>
          <w:lang w:val="en-US" w:eastAsia="zh-Hans"/>
        </w:rPr>
      </w:pPr>
    </w:p>
    <w:sectPr>
      <w:headerReference r:id="rId5" w:type="default"/>
      <w:footerReference r:id="rId7"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896302"/>
      <w:docPartObj>
        <w:docPartGallery w:val="autotext"/>
      </w:docPartObj>
    </w:sdtPr>
    <w:sdtEndPr>
      <w:rPr>
        <w:sz w:val="15"/>
        <w:szCs w:val="15"/>
      </w:rPr>
    </w:sdtEndPr>
    <w:sdtContent>
      <w:sdt>
        <w:sdtPr>
          <w:id w:val="-1669238322"/>
          <w:docPartObj>
            <w:docPartGallery w:val="autotext"/>
          </w:docPartObj>
        </w:sdtPr>
        <w:sdtEndPr>
          <w:rPr>
            <w:sz w:val="15"/>
            <w:szCs w:val="15"/>
          </w:rPr>
        </w:sdtEndPr>
        <w:sdtContent>
          <w:p>
            <w:pPr>
              <w:pStyle w:val="6"/>
              <w:jc w:val="center"/>
              <w:rPr>
                <w:sz w:val="15"/>
                <w:szCs w:val="15"/>
              </w:rPr>
            </w:pPr>
            <w:r>
              <w:rPr>
                <w:sz w:val="15"/>
                <w:szCs w:val="15"/>
                <w:lang w:val="zh-CN"/>
              </w:rPr>
              <w:t xml:space="preserve"> </w:t>
            </w:r>
            <w:r>
              <w:rPr>
                <w:b/>
                <w:bCs/>
                <w:sz w:val="15"/>
                <w:szCs w:val="15"/>
              </w:rPr>
              <w:fldChar w:fldCharType="begin"/>
            </w:r>
            <w:r>
              <w:rPr>
                <w:b/>
                <w:bCs/>
                <w:sz w:val="15"/>
                <w:szCs w:val="15"/>
              </w:rPr>
              <w:instrText xml:space="preserve">PAGE</w:instrText>
            </w:r>
            <w:r>
              <w:rPr>
                <w:b/>
                <w:bCs/>
                <w:sz w:val="15"/>
                <w:szCs w:val="15"/>
              </w:rPr>
              <w:fldChar w:fldCharType="separate"/>
            </w:r>
            <w:r>
              <w:rPr>
                <w:b/>
                <w:bCs/>
                <w:sz w:val="15"/>
                <w:szCs w:val="15"/>
              </w:rPr>
              <w:t>1</w:t>
            </w:r>
            <w:r>
              <w:rPr>
                <w:b/>
                <w:bCs/>
                <w:sz w:val="15"/>
                <w:szCs w:val="15"/>
              </w:rPr>
              <w:fldChar w:fldCharType="end"/>
            </w:r>
            <w:r>
              <w:rPr>
                <w:sz w:val="15"/>
                <w:szCs w:val="15"/>
                <w:lang w:val="zh-CN"/>
              </w:rPr>
              <w:t xml:space="preserve"> / </w:t>
            </w:r>
            <w:r>
              <w:rPr>
                <w:b/>
                <w:bCs/>
                <w:sz w:val="15"/>
                <w:szCs w:val="15"/>
              </w:rPr>
              <w:fldChar w:fldCharType="begin"/>
            </w:r>
            <w:r>
              <w:rPr>
                <w:b/>
                <w:bCs/>
                <w:sz w:val="15"/>
                <w:szCs w:val="15"/>
              </w:rPr>
              <w:instrText xml:space="preserve">NUMPAGES</w:instrText>
            </w:r>
            <w:r>
              <w:rPr>
                <w:b/>
                <w:bCs/>
                <w:sz w:val="15"/>
                <w:szCs w:val="15"/>
              </w:rPr>
              <w:fldChar w:fldCharType="separate"/>
            </w:r>
            <w:r>
              <w:rPr>
                <w:b/>
                <w:bCs/>
                <w:sz w:val="15"/>
                <w:szCs w:val="15"/>
              </w:rPr>
              <w:t>2</w:t>
            </w:r>
            <w:r>
              <w:rPr>
                <w:b/>
                <w:bCs/>
                <w:sz w:val="15"/>
                <w:szCs w:val="15"/>
              </w:rPr>
              <w:fldChar w:fldCharType="end"/>
            </w:r>
          </w:p>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4589448"/>
      <w:docPartObj>
        <w:docPartGallery w:val="autotext"/>
      </w:docPartObj>
    </w:sdtPr>
    <w:sdtContent>
      <w:sdt>
        <w:sdtPr>
          <w:id w:val="582957492"/>
          <w:docPartObj>
            <w:docPartGallery w:val="autotext"/>
          </w:docPartObj>
        </w:sdtPr>
        <w:sdtContent>
          <w:p>
            <w:pPr>
              <w:pStyle w:val="6"/>
              <w:jc w:val="center"/>
            </w:pPr>
            <w:r>
              <w:rPr>
                <w:sz w:val="15"/>
                <w:szCs w:val="15"/>
                <w:lang w:val="zh-CN"/>
              </w:rPr>
              <w:t xml:space="preserve"> </w:t>
            </w:r>
            <w:r>
              <w:rPr>
                <w:b/>
                <w:bCs/>
                <w:sz w:val="15"/>
                <w:szCs w:val="15"/>
              </w:rPr>
              <w:fldChar w:fldCharType="begin"/>
            </w:r>
            <w:r>
              <w:rPr>
                <w:b/>
                <w:bCs/>
                <w:sz w:val="15"/>
                <w:szCs w:val="15"/>
              </w:rPr>
              <w:instrText xml:space="preserve">PAGE</w:instrText>
            </w:r>
            <w:r>
              <w:rPr>
                <w:b/>
                <w:bCs/>
                <w:sz w:val="15"/>
                <w:szCs w:val="15"/>
              </w:rPr>
              <w:fldChar w:fldCharType="separate"/>
            </w:r>
            <w:r>
              <w:rPr>
                <w:b/>
                <w:bCs/>
                <w:sz w:val="15"/>
                <w:szCs w:val="15"/>
              </w:rPr>
              <w:t>2</w:t>
            </w:r>
            <w:r>
              <w:rPr>
                <w:b/>
                <w:bCs/>
                <w:sz w:val="15"/>
                <w:szCs w:val="15"/>
              </w:rPr>
              <w:fldChar w:fldCharType="end"/>
            </w:r>
            <w:r>
              <w:rPr>
                <w:sz w:val="15"/>
                <w:szCs w:val="15"/>
                <w:lang w:val="zh-CN"/>
              </w:rPr>
              <w:t xml:space="preserve"> / </w:t>
            </w:r>
            <w:r>
              <w:rPr>
                <w:b/>
                <w:bCs/>
                <w:sz w:val="15"/>
                <w:szCs w:val="15"/>
              </w:rPr>
              <w:fldChar w:fldCharType="begin"/>
            </w:r>
            <w:r>
              <w:rPr>
                <w:b/>
                <w:bCs/>
                <w:sz w:val="15"/>
                <w:szCs w:val="15"/>
              </w:rPr>
              <w:instrText xml:space="preserve">NUMPAGES</w:instrText>
            </w:r>
            <w:r>
              <w:rPr>
                <w:b/>
                <w:bCs/>
                <w:sz w:val="15"/>
                <w:szCs w:val="15"/>
              </w:rPr>
              <w:fldChar w:fldCharType="separate"/>
            </w:r>
            <w:r>
              <w:rPr>
                <w:b/>
                <w:bCs/>
                <w:sz w:val="15"/>
                <w:szCs w:val="15"/>
              </w:rPr>
              <w:t>2</w:t>
            </w:r>
            <w:r>
              <w:rPr>
                <w:b/>
                <w:bCs/>
                <w:sz w:val="15"/>
                <w:szCs w:val="15"/>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ascii="微软雅黑" w:hAnsi="微软雅黑" w:eastAsia="微软雅黑"/>
        <w:sz w:val="15"/>
        <w:szCs w:val="15"/>
        <w:lang w:val="en-US" w:eastAsia="zh-CN"/>
      </w:rPr>
      <w:t>动漫设计</w:t>
    </w:r>
    <w:r>
      <w:rPr>
        <w:rFonts w:hint="eastAsia" w:ascii="微软雅黑" w:hAnsi="微软雅黑" w:eastAsia="微软雅黑"/>
        <w:sz w:val="15"/>
        <w:szCs w:val="15"/>
      </w:rPr>
      <w:t>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微软雅黑" w:hAnsi="微软雅黑" w:eastAsia="微软雅黑"/>
        <w:sz w:val="15"/>
        <w:szCs w:val="15"/>
      </w:rPr>
    </w:pPr>
    <w:r>
      <w:rPr>
        <w:rFonts w:hint="eastAsia" w:ascii="微软雅黑" w:hAnsi="微软雅黑" w:eastAsia="微软雅黑"/>
        <w:sz w:val="15"/>
        <w:szCs w:val="15"/>
      </w:rPr>
      <w:t xml:space="preserve">上海电影艺术职业学院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53488"/>
    <w:multiLevelType w:val="singleLevel"/>
    <w:tmpl w:val="07E53488"/>
    <w:lvl w:ilvl="0" w:tentative="0">
      <w:start w:val="4"/>
      <w:numFmt w:val="chineseCounting"/>
      <w:suff w:val="nothing"/>
      <w:lvlText w:val="%1、"/>
      <w:lvlJc w:val="left"/>
      <w:rPr>
        <w:rFonts w:hint="eastAsia"/>
      </w:rPr>
    </w:lvl>
  </w:abstractNum>
  <w:abstractNum w:abstractNumId="1">
    <w:nsid w:val="485DB138"/>
    <w:multiLevelType w:val="singleLevel"/>
    <w:tmpl w:val="485DB1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19"/>
    <w:rsid w:val="00000C50"/>
    <w:rsid w:val="00007074"/>
    <w:rsid w:val="00007312"/>
    <w:rsid w:val="00007693"/>
    <w:rsid w:val="0001108C"/>
    <w:rsid w:val="0002119F"/>
    <w:rsid w:val="000256AB"/>
    <w:rsid w:val="00033057"/>
    <w:rsid w:val="00033711"/>
    <w:rsid w:val="00033D95"/>
    <w:rsid w:val="00046DA5"/>
    <w:rsid w:val="00056846"/>
    <w:rsid w:val="000572BF"/>
    <w:rsid w:val="00066CA2"/>
    <w:rsid w:val="000766F8"/>
    <w:rsid w:val="000770A6"/>
    <w:rsid w:val="00080E35"/>
    <w:rsid w:val="000827D6"/>
    <w:rsid w:val="00084909"/>
    <w:rsid w:val="000853BA"/>
    <w:rsid w:val="00087FAF"/>
    <w:rsid w:val="000905FA"/>
    <w:rsid w:val="000A0767"/>
    <w:rsid w:val="000A15EE"/>
    <w:rsid w:val="000A210B"/>
    <w:rsid w:val="000A35EA"/>
    <w:rsid w:val="000A5F8D"/>
    <w:rsid w:val="000A67D3"/>
    <w:rsid w:val="000B2F7F"/>
    <w:rsid w:val="000B3D8D"/>
    <w:rsid w:val="000B40D0"/>
    <w:rsid w:val="000B64C0"/>
    <w:rsid w:val="000C1644"/>
    <w:rsid w:val="000C3D77"/>
    <w:rsid w:val="000C6FE2"/>
    <w:rsid w:val="000D3973"/>
    <w:rsid w:val="000D4E0B"/>
    <w:rsid w:val="000D5C09"/>
    <w:rsid w:val="000E20BE"/>
    <w:rsid w:val="000E2811"/>
    <w:rsid w:val="000E59D2"/>
    <w:rsid w:val="000E69A4"/>
    <w:rsid w:val="000F0ADF"/>
    <w:rsid w:val="000F12BA"/>
    <w:rsid w:val="00102946"/>
    <w:rsid w:val="00111B97"/>
    <w:rsid w:val="00113B91"/>
    <w:rsid w:val="00116582"/>
    <w:rsid w:val="00122D6F"/>
    <w:rsid w:val="001377D1"/>
    <w:rsid w:val="00137D24"/>
    <w:rsid w:val="00145E4D"/>
    <w:rsid w:val="00152D80"/>
    <w:rsid w:val="0015757E"/>
    <w:rsid w:val="00157F90"/>
    <w:rsid w:val="00166AF3"/>
    <w:rsid w:val="00170098"/>
    <w:rsid w:val="0017264A"/>
    <w:rsid w:val="00173A61"/>
    <w:rsid w:val="0018072A"/>
    <w:rsid w:val="00183B20"/>
    <w:rsid w:val="00183DB9"/>
    <w:rsid w:val="001A1198"/>
    <w:rsid w:val="001A19EB"/>
    <w:rsid w:val="001A2625"/>
    <w:rsid w:val="001A3F8C"/>
    <w:rsid w:val="001B361B"/>
    <w:rsid w:val="001B47AE"/>
    <w:rsid w:val="001C131B"/>
    <w:rsid w:val="001C2C20"/>
    <w:rsid w:val="001C404B"/>
    <w:rsid w:val="001C7D7C"/>
    <w:rsid w:val="001D242D"/>
    <w:rsid w:val="001D336A"/>
    <w:rsid w:val="001D41DE"/>
    <w:rsid w:val="001D6734"/>
    <w:rsid w:val="001D678D"/>
    <w:rsid w:val="001D746B"/>
    <w:rsid w:val="001E4AC5"/>
    <w:rsid w:val="001E55FB"/>
    <w:rsid w:val="001F3A56"/>
    <w:rsid w:val="001F4A03"/>
    <w:rsid w:val="0020216E"/>
    <w:rsid w:val="00205CF3"/>
    <w:rsid w:val="00210911"/>
    <w:rsid w:val="00210AB4"/>
    <w:rsid w:val="002164F2"/>
    <w:rsid w:val="00216B77"/>
    <w:rsid w:val="002177AD"/>
    <w:rsid w:val="0022117B"/>
    <w:rsid w:val="00224840"/>
    <w:rsid w:val="00225565"/>
    <w:rsid w:val="00233278"/>
    <w:rsid w:val="002335C9"/>
    <w:rsid w:val="00233EED"/>
    <w:rsid w:val="002342BF"/>
    <w:rsid w:val="002408AA"/>
    <w:rsid w:val="00242689"/>
    <w:rsid w:val="00243FFD"/>
    <w:rsid w:val="00246140"/>
    <w:rsid w:val="0025218A"/>
    <w:rsid w:val="00252F5D"/>
    <w:rsid w:val="00253294"/>
    <w:rsid w:val="00261744"/>
    <w:rsid w:val="0026633F"/>
    <w:rsid w:val="00267205"/>
    <w:rsid w:val="002712E9"/>
    <w:rsid w:val="00271386"/>
    <w:rsid w:val="00276750"/>
    <w:rsid w:val="002808DE"/>
    <w:rsid w:val="0028147B"/>
    <w:rsid w:val="00286169"/>
    <w:rsid w:val="002871FD"/>
    <w:rsid w:val="0028742B"/>
    <w:rsid w:val="00287CAC"/>
    <w:rsid w:val="00296149"/>
    <w:rsid w:val="00296239"/>
    <w:rsid w:val="00296618"/>
    <w:rsid w:val="002A1A77"/>
    <w:rsid w:val="002A2258"/>
    <w:rsid w:val="002A5E6D"/>
    <w:rsid w:val="002B292D"/>
    <w:rsid w:val="002B2ACF"/>
    <w:rsid w:val="002B3DDF"/>
    <w:rsid w:val="002C0548"/>
    <w:rsid w:val="002C6596"/>
    <w:rsid w:val="002D28F2"/>
    <w:rsid w:val="002D419E"/>
    <w:rsid w:val="002D54B3"/>
    <w:rsid w:val="002E0CCA"/>
    <w:rsid w:val="002F0362"/>
    <w:rsid w:val="002F0728"/>
    <w:rsid w:val="002F13CB"/>
    <w:rsid w:val="002F2DFC"/>
    <w:rsid w:val="002F4162"/>
    <w:rsid w:val="002F53E9"/>
    <w:rsid w:val="0030560E"/>
    <w:rsid w:val="00306929"/>
    <w:rsid w:val="00310268"/>
    <w:rsid w:val="00315B7B"/>
    <w:rsid w:val="00316B08"/>
    <w:rsid w:val="00326CEE"/>
    <w:rsid w:val="00327819"/>
    <w:rsid w:val="00333706"/>
    <w:rsid w:val="003340C9"/>
    <w:rsid w:val="00336623"/>
    <w:rsid w:val="003366C1"/>
    <w:rsid w:val="003366DD"/>
    <w:rsid w:val="00340A78"/>
    <w:rsid w:val="00342DDB"/>
    <w:rsid w:val="003445B6"/>
    <w:rsid w:val="00344E80"/>
    <w:rsid w:val="0034535F"/>
    <w:rsid w:val="00347BE1"/>
    <w:rsid w:val="00353244"/>
    <w:rsid w:val="003562E9"/>
    <w:rsid w:val="0036313E"/>
    <w:rsid w:val="00366731"/>
    <w:rsid w:val="0036794A"/>
    <w:rsid w:val="00367C9D"/>
    <w:rsid w:val="0037180F"/>
    <w:rsid w:val="00380E8C"/>
    <w:rsid w:val="00383A1E"/>
    <w:rsid w:val="00385723"/>
    <w:rsid w:val="00386921"/>
    <w:rsid w:val="003904FC"/>
    <w:rsid w:val="00393E1D"/>
    <w:rsid w:val="003953CB"/>
    <w:rsid w:val="003977A9"/>
    <w:rsid w:val="003A2265"/>
    <w:rsid w:val="003A7B6C"/>
    <w:rsid w:val="003B08CA"/>
    <w:rsid w:val="003C1014"/>
    <w:rsid w:val="003C1732"/>
    <w:rsid w:val="003C3350"/>
    <w:rsid w:val="003C40D3"/>
    <w:rsid w:val="003C4E8C"/>
    <w:rsid w:val="003E3B69"/>
    <w:rsid w:val="003F4304"/>
    <w:rsid w:val="003F455B"/>
    <w:rsid w:val="0040043B"/>
    <w:rsid w:val="00401D6D"/>
    <w:rsid w:val="00402FAB"/>
    <w:rsid w:val="00403197"/>
    <w:rsid w:val="00405CB0"/>
    <w:rsid w:val="00405FCD"/>
    <w:rsid w:val="004106FE"/>
    <w:rsid w:val="004114F7"/>
    <w:rsid w:val="00416FE5"/>
    <w:rsid w:val="0041705B"/>
    <w:rsid w:val="004244FD"/>
    <w:rsid w:val="004268D3"/>
    <w:rsid w:val="0043419D"/>
    <w:rsid w:val="004377A3"/>
    <w:rsid w:val="004460E3"/>
    <w:rsid w:val="004624E5"/>
    <w:rsid w:val="0046309E"/>
    <w:rsid w:val="00471746"/>
    <w:rsid w:val="00472A54"/>
    <w:rsid w:val="00474F2A"/>
    <w:rsid w:val="00476CDB"/>
    <w:rsid w:val="00483B73"/>
    <w:rsid w:val="00485BAE"/>
    <w:rsid w:val="00490D0A"/>
    <w:rsid w:val="004918D6"/>
    <w:rsid w:val="00491A55"/>
    <w:rsid w:val="00494A68"/>
    <w:rsid w:val="004A2407"/>
    <w:rsid w:val="004A3078"/>
    <w:rsid w:val="004B2382"/>
    <w:rsid w:val="004B2A1B"/>
    <w:rsid w:val="004B5688"/>
    <w:rsid w:val="004B69B5"/>
    <w:rsid w:val="004C170D"/>
    <w:rsid w:val="004C359F"/>
    <w:rsid w:val="004C39C8"/>
    <w:rsid w:val="004D1F43"/>
    <w:rsid w:val="004D6436"/>
    <w:rsid w:val="004D6CA6"/>
    <w:rsid w:val="004E0644"/>
    <w:rsid w:val="004E4986"/>
    <w:rsid w:val="004F087E"/>
    <w:rsid w:val="004F219B"/>
    <w:rsid w:val="004F3952"/>
    <w:rsid w:val="004F4DF9"/>
    <w:rsid w:val="004F6ED9"/>
    <w:rsid w:val="004F7D6B"/>
    <w:rsid w:val="005072B2"/>
    <w:rsid w:val="00507FD6"/>
    <w:rsid w:val="00516B27"/>
    <w:rsid w:val="0051704C"/>
    <w:rsid w:val="00517A2E"/>
    <w:rsid w:val="00520780"/>
    <w:rsid w:val="005218E1"/>
    <w:rsid w:val="00527402"/>
    <w:rsid w:val="0053317B"/>
    <w:rsid w:val="00535C43"/>
    <w:rsid w:val="00543D4E"/>
    <w:rsid w:val="0054433A"/>
    <w:rsid w:val="005477C6"/>
    <w:rsid w:val="00547D32"/>
    <w:rsid w:val="00556977"/>
    <w:rsid w:val="00561023"/>
    <w:rsid w:val="0056146C"/>
    <w:rsid w:val="00571622"/>
    <w:rsid w:val="005808BF"/>
    <w:rsid w:val="00583C8B"/>
    <w:rsid w:val="0059705D"/>
    <w:rsid w:val="005A37FA"/>
    <w:rsid w:val="005A4420"/>
    <w:rsid w:val="005A5345"/>
    <w:rsid w:val="005B0FC3"/>
    <w:rsid w:val="005B2056"/>
    <w:rsid w:val="005B603D"/>
    <w:rsid w:val="005B76B8"/>
    <w:rsid w:val="005C20EA"/>
    <w:rsid w:val="005C54CD"/>
    <w:rsid w:val="005C6C6C"/>
    <w:rsid w:val="005C7496"/>
    <w:rsid w:val="005C76FC"/>
    <w:rsid w:val="005D0104"/>
    <w:rsid w:val="005D16EE"/>
    <w:rsid w:val="005D4B75"/>
    <w:rsid w:val="005E481A"/>
    <w:rsid w:val="005E6524"/>
    <w:rsid w:val="005F6415"/>
    <w:rsid w:val="005F788A"/>
    <w:rsid w:val="00602747"/>
    <w:rsid w:val="00602FCC"/>
    <w:rsid w:val="00604F63"/>
    <w:rsid w:val="006139AB"/>
    <w:rsid w:val="0061551E"/>
    <w:rsid w:val="00616408"/>
    <w:rsid w:val="00621DE5"/>
    <w:rsid w:val="0062302E"/>
    <w:rsid w:val="00623266"/>
    <w:rsid w:val="0062543C"/>
    <w:rsid w:val="00630726"/>
    <w:rsid w:val="00634206"/>
    <w:rsid w:val="006367FD"/>
    <w:rsid w:val="0064053D"/>
    <w:rsid w:val="00647EFC"/>
    <w:rsid w:val="00650E23"/>
    <w:rsid w:val="00651D3C"/>
    <w:rsid w:val="00651E43"/>
    <w:rsid w:val="006520C0"/>
    <w:rsid w:val="00662D03"/>
    <w:rsid w:val="00663520"/>
    <w:rsid w:val="006640AF"/>
    <w:rsid w:val="0066430E"/>
    <w:rsid w:val="006661D0"/>
    <w:rsid w:val="0067078D"/>
    <w:rsid w:val="00670C28"/>
    <w:rsid w:val="00670EEB"/>
    <w:rsid w:val="00671D90"/>
    <w:rsid w:val="00676C8C"/>
    <w:rsid w:val="006820B5"/>
    <w:rsid w:val="00684321"/>
    <w:rsid w:val="00684D4F"/>
    <w:rsid w:val="006853B4"/>
    <w:rsid w:val="00692CF9"/>
    <w:rsid w:val="00693E35"/>
    <w:rsid w:val="00696131"/>
    <w:rsid w:val="00697933"/>
    <w:rsid w:val="00697E71"/>
    <w:rsid w:val="006A2B60"/>
    <w:rsid w:val="006A41C9"/>
    <w:rsid w:val="006B0B71"/>
    <w:rsid w:val="006B39E4"/>
    <w:rsid w:val="006B3B27"/>
    <w:rsid w:val="006B6B1B"/>
    <w:rsid w:val="006C76F1"/>
    <w:rsid w:val="006D1D92"/>
    <w:rsid w:val="006D2920"/>
    <w:rsid w:val="006D2A4A"/>
    <w:rsid w:val="006D741F"/>
    <w:rsid w:val="006D7C43"/>
    <w:rsid w:val="006E4018"/>
    <w:rsid w:val="006E78F9"/>
    <w:rsid w:val="0070052A"/>
    <w:rsid w:val="00702A23"/>
    <w:rsid w:val="00705E2B"/>
    <w:rsid w:val="007071BB"/>
    <w:rsid w:val="007124C3"/>
    <w:rsid w:val="007151D4"/>
    <w:rsid w:val="00715B17"/>
    <w:rsid w:val="00716E2F"/>
    <w:rsid w:val="00720643"/>
    <w:rsid w:val="007236D3"/>
    <w:rsid w:val="007349A1"/>
    <w:rsid w:val="00734BE8"/>
    <w:rsid w:val="0074042C"/>
    <w:rsid w:val="00744BB7"/>
    <w:rsid w:val="0074737B"/>
    <w:rsid w:val="0076164A"/>
    <w:rsid w:val="00761CA5"/>
    <w:rsid w:val="0076480F"/>
    <w:rsid w:val="007736F0"/>
    <w:rsid w:val="0077450F"/>
    <w:rsid w:val="00774FB3"/>
    <w:rsid w:val="00783E73"/>
    <w:rsid w:val="00783F14"/>
    <w:rsid w:val="00787459"/>
    <w:rsid w:val="0079038A"/>
    <w:rsid w:val="00792322"/>
    <w:rsid w:val="007A2706"/>
    <w:rsid w:val="007A3A0E"/>
    <w:rsid w:val="007A617C"/>
    <w:rsid w:val="007A71CB"/>
    <w:rsid w:val="007B3DE8"/>
    <w:rsid w:val="007B4D1D"/>
    <w:rsid w:val="007B6A19"/>
    <w:rsid w:val="007D1E77"/>
    <w:rsid w:val="007D2E9C"/>
    <w:rsid w:val="007D37A1"/>
    <w:rsid w:val="007D4C8E"/>
    <w:rsid w:val="007D71EF"/>
    <w:rsid w:val="007E373D"/>
    <w:rsid w:val="007E7ECC"/>
    <w:rsid w:val="007F0C19"/>
    <w:rsid w:val="007F2B98"/>
    <w:rsid w:val="007F3AEA"/>
    <w:rsid w:val="007F44B4"/>
    <w:rsid w:val="007F6757"/>
    <w:rsid w:val="007F73D2"/>
    <w:rsid w:val="0080348C"/>
    <w:rsid w:val="00803610"/>
    <w:rsid w:val="00806727"/>
    <w:rsid w:val="00807709"/>
    <w:rsid w:val="00810937"/>
    <w:rsid w:val="00820E35"/>
    <w:rsid w:val="00822DCD"/>
    <w:rsid w:val="00825AB7"/>
    <w:rsid w:val="0082643F"/>
    <w:rsid w:val="00831F10"/>
    <w:rsid w:val="00834767"/>
    <w:rsid w:val="008352A0"/>
    <w:rsid w:val="00837B47"/>
    <w:rsid w:val="00847E16"/>
    <w:rsid w:val="00853303"/>
    <w:rsid w:val="008556C1"/>
    <w:rsid w:val="00866EBA"/>
    <w:rsid w:val="00877587"/>
    <w:rsid w:val="00882EFC"/>
    <w:rsid w:val="00885278"/>
    <w:rsid w:val="0089243C"/>
    <w:rsid w:val="00892445"/>
    <w:rsid w:val="008A2E7D"/>
    <w:rsid w:val="008A4443"/>
    <w:rsid w:val="008A5C03"/>
    <w:rsid w:val="008A7842"/>
    <w:rsid w:val="008B0DBE"/>
    <w:rsid w:val="008B6E5E"/>
    <w:rsid w:val="008C1853"/>
    <w:rsid w:val="008C2F59"/>
    <w:rsid w:val="008C633F"/>
    <w:rsid w:val="008D180D"/>
    <w:rsid w:val="008D2281"/>
    <w:rsid w:val="008D29FC"/>
    <w:rsid w:val="008D37B2"/>
    <w:rsid w:val="008E3B41"/>
    <w:rsid w:val="008E4BC9"/>
    <w:rsid w:val="008E70E7"/>
    <w:rsid w:val="008F3948"/>
    <w:rsid w:val="008F4071"/>
    <w:rsid w:val="008F6271"/>
    <w:rsid w:val="008F7EAF"/>
    <w:rsid w:val="0090350E"/>
    <w:rsid w:val="00906BBA"/>
    <w:rsid w:val="00910FAA"/>
    <w:rsid w:val="0091356A"/>
    <w:rsid w:val="00914EAB"/>
    <w:rsid w:val="00917B47"/>
    <w:rsid w:val="00923A16"/>
    <w:rsid w:val="00926859"/>
    <w:rsid w:val="00930904"/>
    <w:rsid w:val="00931A83"/>
    <w:rsid w:val="00940559"/>
    <w:rsid w:val="00943799"/>
    <w:rsid w:val="00951FBB"/>
    <w:rsid w:val="009711C4"/>
    <w:rsid w:val="00974EA3"/>
    <w:rsid w:val="00981D77"/>
    <w:rsid w:val="009821C2"/>
    <w:rsid w:val="00983E87"/>
    <w:rsid w:val="00986004"/>
    <w:rsid w:val="00990210"/>
    <w:rsid w:val="0099126A"/>
    <w:rsid w:val="00994152"/>
    <w:rsid w:val="0099545A"/>
    <w:rsid w:val="0099550A"/>
    <w:rsid w:val="009971BD"/>
    <w:rsid w:val="009A085F"/>
    <w:rsid w:val="009A2C92"/>
    <w:rsid w:val="009A583B"/>
    <w:rsid w:val="009A5E61"/>
    <w:rsid w:val="009A7708"/>
    <w:rsid w:val="009B1516"/>
    <w:rsid w:val="009B6D4F"/>
    <w:rsid w:val="009B7282"/>
    <w:rsid w:val="009C0154"/>
    <w:rsid w:val="009C083A"/>
    <w:rsid w:val="009C2D7C"/>
    <w:rsid w:val="009C3597"/>
    <w:rsid w:val="009D1195"/>
    <w:rsid w:val="009D28B8"/>
    <w:rsid w:val="009D35E9"/>
    <w:rsid w:val="009D40A9"/>
    <w:rsid w:val="009D6CDB"/>
    <w:rsid w:val="009E1193"/>
    <w:rsid w:val="009E161F"/>
    <w:rsid w:val="009E1F0F"/>
    <w:rsid w:val="009F0DC0"/>
    <w:rsid w:val="009F1F20"/>
    <w:rsid w:val="009F36AE"/>
    <w:rsid w:val="009F380E"/>
    <w:rsid w:val="009F718D"/>
    <w:rsid w:val="009F75D9"/>
    <w:rsid w:val="00A01C0C"/>
    <w:rsid w:val="00A03544"/>
    <w:rsid w:val="00A03809"/>
    <w:rsid w:val="00A0570D"/>
    <w:rsid w:val="00A07938"/>
    <w:rsid w:val="00A07D56"/>
    <w:rsid w:val="00A129C5"/>
    <w:rsid w:val="00A1303C"/>
    <w:rsid w:val="00A13807"/>
    <w:rsid w:val="00A20CCE"/>
    <w:rsid w:val="00A27DDA"/>
    <w:rsid w:val="00A27E7A"/>
    <w:rsid w:val="00A30692"/>
    <w:rsid w:val="00A335C5"/>
    <w:rsid w:val="00A3696E"/>
    <w:rsid w:val="00A36D1A"/>
    <w:rsid w:val="00A40958"/>
    <w:rsid w:val="00A42233"/>
    <w:rsid w:val="00A432DA"/>
    <w:rsid w:val="00A43FF8"/>
    <w:rsid w:val="00A51E00"/>
    <w:rsid w:val="00A5242A"/>
    <w:rsid w:val="00A548D1"/>
    <w:rsid w:val="00A55DB0"/>
    <w:rsid w:val="00A569E9"/>
    <w:rsid w:val="00A57E78"/>
    <w:rsid w:val="00A649FE"/>
    <w:rsid w:val="00A65334"/>
    <w:rsid w:val="00A676D6"/>
    <w:rsid w:val="00A70077"/>
    <w:rsid w:val="00A86A93"/>
    <w:rsid w:val="00A90734"/>
    <w:rsid w:val="00A9272D"/>
    <w:rsid w:val="00A94E5B"/>
    <w:rsid w:val="00AA23AB"/>
    <w:rsid w:val="00AA2558"/>
    <w:rsid w:val="00AA3288"/>
    <w:rsid w:val="00AA63DE"/>
    <w:rsid w:val="00AA6A86"/>
    <w:rsid w:val="00AB0743"/>
    <w:rsid w:val="00AB1753"/>
    <w:rsid w:val="00AB3A8D"/>
    <w:rsid w:val="00AB51AF"/>
    <w:rsid w:val="00AB5627"/>
    <w:rsid w:val="00AB64A1"/>
    <w:rsid w:val="00AC1055"/>
    <w:rsid w:val="00AD5C09"/>
    <w:rsid w:val="00AE273F"/>
    <w:rsid w:val="00AE45D3"/>
    <w:rsid w:val="00AE79B2"/>
    <w:rsid w:val="00AF0270"/>
    <w:rsid w:val="00AF1F29"/>
    <w:rsid w:val="00AF302B"/>
    <w:rsid w:val="00B03267"/>
    <w:rsid w:val="00B07216"/>
    <w:rsid w:val="00B13736"/>
    <w:rsid w:val="00B149CD"/>
    <w:rsid w:val="00B24212"/>
    <w:rsid w:val="00B2487E"/>
    <w:rsid w:val="00B26C3A"/>
    <w:rsid w:val="00B30E8C"/>
    <w:rsid w:val="00B33A02"/>
    <w:rsid w:val="00B35038"/>
    <w:rsid w:val="00B36579"/>
    <w:rsid w:val="00B37415"/>
    <w:rsid w:val="00B40D0A"/>
    <w:rsid w:val="00B45B03"/>
    <w:rsid w:val="00B47230"/>
    <w:rsid w:val="00B556F4"/>
    <w:rsid w:val="00B60DAA"/>
    <w:rsid w:val="00B624FB"/>
    <w:rsid w:val="00B62DE1"/>
    <w:rsid w:val="00B64767"/>
    <w:rsid w:val="00B64C92"/>
    <w:rsid w:val="00B66DAB"/>
    <w:rsid w:val="00B72502"/>
    <w:rsid w:val="00B800AB"/>
    <w:rsid w:val="00B82702"/>
    <w:rsid w:val="00B86D0D"/>
    <w:rsid w:val="00B953D8"/>
    <w:rsid w:val="00B95506"/>
    <w:rsid w:val="00B96A81"/>
    <w:rsid w:val="00BA2638"/>
    <w:rsid w:val="00BA6C79"/>
    <w:rsid w:val="00BB1C0F"/>
    <w:rsid w:val="00BB41C0"/>
    <w:rsid w:val="00BB5019"/>
    <w:rsid w:val="00BB57C9"/>
    <w:rsid w:val="00BC221A"/>
    <w:rsid w:val="00BC47D6"/>
    <w:rsid w:val="00BC6A8D"/>
    <w:rsid w:val="00BD13B2"/>
    <w:rsid w:val="00BD3781"/>
    <w:rsid w:val="00BD47C7"/>
    <w:rsid w:val="00BE21DC"/>
    <w:rsid w:val="00BE493A"/>
    <w:rsid w:val="00BE4A1C"/>
    <w:rsid w:val="00BE5077"/>
    <w:rsid w:val="00BF213C"/>
    <w:rsid w:val="00BF3D5C"/>
    <w:rsid w:val="00BF6B10"/>
    <w:rsid w:val="00BF7B7F"/>
    <w:rsid w:val="00BF7C52"/>
    <w:rsid w:val="00C01F34"/>
    <w:rsid w:val="00C0788B"/>
    <w:rsid w:val="00C14905"/>
    <w:rsid w:val="00C17234"/>
    <w:rsid w:val="00C210C2"/>
    <w:rsid w:val="00C26619"/>
    <w:rsid w:val="00C27A90"/>
    <w:rsid w:val="00C322C0"/>
    <w:rsid w:val="00C35886"/>
    <w:rsid w:val="00C3741E"/>
    <w:rsid w:val="00C4781F"/>
    <w:rsid w:val="00C5257C"/>
    <w:rsid w:val="00C546B5"/>
    <w:rsid w:val="00C646F5"/>
    <w:rsid w:val="00C64E8A"/>
    <w:rsid w:val="00C65F6B"/>
    <w:rsid w:val="00C66E09"/>
    <w:rsid w:val="00C80415"/>
    <w:rsid w:val="00C820EF"/>
    <w:rsid w:val="00C83382"/>
    <w:rsid w:val="00C8479D"/>
    <w:rsid w:val="00C866AB"/>
    <w:rsid w:val="00C8728D"/>
    <w:rsid w:val="00C918EF"/>
    <w:rsid w:val="00C91D55"/>
    <w:rsid w:val="00CA3184"/>
    <w:rsid w:val="00CA5150"/>
    <w:rsid w:val="00CA6863"/>
    <w:rsid w:val="00CA7D62"/>
    <w:rsid w:val="00CB1770"/>
    <w:rsid w:val="00CB6026"/>
    <w:rsid w:val="00CC594F"/>
    <w:rsid w:val="00CC5FD2"/>
    <w:rsid w:val="00CC7249"/>
    <w:rsid w:val="00CC7CDB"/>
    <w:rsid w:val="00CD0F6E"/>
    <w:rsid w:val="00CD46E6"/>
    <w:rsid w:val="00CE15E7"/>
    <w:rsid w:val="00CF29FB"/>
    <w:rsid w:val="00CF3C2B"/>
    <w:rsid w:val="00D055AB"/>
    <w:rsid w:val="00D13A38"/>
    <w:rsid w:val="00D177DE"/>
    <w:rsid w:val="00D23CE2"/>
    <w:rsid w:val="00D25428"/>
    <w:rsid w:val="00D3099C"/>
    <w:rsid w:val="00D311C1"/>
    <w:rsid w:val="00D34D71"/>
    <w:rsid w:val="00D357C0"/>
    <w:rsid w:val="00D40EE4"/>
    <w:rsid w:val="00D418FF"/>
    <w:rsid w:val="00D46D76"/>
    <w:rsid w:val="00D500D0"/>
    <w:rsid w:val="00D52C01"/>
    <w:rsid w:val="00D55761"/>
    <w:rsid w:val="00D55C71"/>
    <w:rsid w:val="00D568D9"/>
    <w:rsid w:val="00D56C90"/>
    <w:rsid w:val="00D60117"/>
    <w:rsid w:val="00D65144"/>
    <w:rsid w:val="00D70515"/>
    <w:rsid w:val="00D72BCC"/>
    <w:rsid w:val="00D749F8"/>
    <w:rsid w:val="00D81267"/>
    <w:rsid w:val="00D823F5"/>
    <w:rsid w:val="00D87AA8"/>
    <w:rsid w:val="00D906FD"/>
    <w:rsid w:val="00D92155"/>
    <w:rsid w:val="00D9289F"/>
    <w:rsid w:val="00D9591F"/>
    <w:rsid w:val="00DA2A17"/>
    <w:rsid w:val="00DA7C51"/>
    <w:rsid w:val="00DB0084"/>
    <w:rsid w:val="00DB0A0F"/>
    <w:rsid w:val="00DB71D7"/>
    <w:rsid w:val="00DC5C1E"/>
    <w:rsid w:val="00DD38DC"/>
    <w:rsid w:val="00DD4A8F"/>
    <w:rsid w:val="00DE2ED0"/>
    <w:rsid w:val="00DE513E"/>
    <w:rsid w:val="00DE52F2"/>
    <w:rsid w:val="00DE6647"/>
    <w:rsid w:val="00DF0687"/>
    <w:rsid w:val="00DF1D21"/>
    <w:rsid w:val="00DF5F05"/>
    <w:rsid w:val="00E01E38"/>
    <w:rsid w:val="00E044DA"/>
    <w:rsid w:val="00E11EFB"/>
    <w:rsid w:val="00E12F94"/>
    <w:rsid w:val="00E1412D"/>
    <w:rsid w:val="00E14E85"/>
    <w:rsid w:val="00E22798"/>
    <w:rsid w:val="00E22A37"/>
    <w:rsid w:val="00E24691"/>
    <w:rsid w:val="00E275C6"/>
    <w:rsid w:val="00E32F92"/>
    <w:rsid w:val="00E33200"/>
    <w:rsid w:val="00E358EE"/>
    <w:rsid w:val="00E37374"/>
    <w:rsid w:val="00E40C4B"/>
    <w:rsid w:val="00E423DF"/>
    <w:rsid w:val="00E4514B"/>
    <w:rsid w:val="00E47ECB"/>
    <w:rsid w:val="00E53230"/>
    <w:rsid w:val="00E5335B"/>
    <w:rsid w:val="00E54B48"/>
    <w:rsid w:val="00E5520C"/>
    <w:rsid w:val="00E61918"/>
    <w:rsid w:val="00E61A3C"/>
    <w:rsid w:val="00E64474"/>
    <w:rsid w:val="00E66D5E"/>
    <w:rsid w:val="00E70D57"/>
    <w:rsid w:val="00E718AD"/>
    <w:rsid w:val="00E72682"/>
    <w:rsid w:val="00E81D9E"/>
    <w:rsid w:val="00E93430"/>
    <w:rsid w:val="00EA27C4"/>
    <w:rsid w:val="00EA2CD4"/>
    <w:rsid w:val="00EA322B"/>
    <w:rsid w:val="00EA6C9E"/>
    <w:rsid w:val="00EA6E91"/>
    <w:rsid w:val="00EB1791"/>
    <w:rsid w:val="00EB34BC"/>
    <w:rsid w:val="00EB574D"/>
    <w:rsid w:val="00EB6D56"/>
    <w:rsid w:val="00EC0FE4"/>
    <w:rsid w:val="00EC6627"/>
    <w:rsid w:val="00EC7A19"/>
    <w:rsid w:val="00ED21D9"/>
    <w:rsid w:val="00EE060B"/>
    <w:rsid w:val="00EE0B85"/>
    <w:rsid w:val="00EE2899"/>
    <w:rsid w:val="00EE29F4"/>
    <w:rsid w:val="00EE3EC2"/>
    <w:rsid w:val="00EE7F4A"/>
    <w:rsid w:val="00EF57DF"/>
    <w:rsid w:val="00EF5D35"/>
    <w:rsid w:val="00F032EE"/>
    <w:rsid w:val="00F10368"/>
    <w:rsid w:val="00F115D2"/>
    <w:rsid w:val="00F11BD9"/>
    <w:rsid w:val="00F20D6F"/>
    <w:rsid w:val="00F2374F"/>
    <w:rsid w:val="00F2792D"/>
    <w:rsid w:val="00F3679F"/>
    <w:rsid w:val="00F500CD"/>
    <w:rsid w:val="00F6209D"/>
    <w:rsid w:val="00F63FE1"/>
    <w:rsid w:val="00F653AE"/>
    <w:rsid w:val="00F6661C"/>
    <w:rsid w:val="00F717E5"/>
    <w:rsid w:val="00F823B7"/>
    <w:rsid w:val="00F8588B"/>
    <w:rsid w:val="00F86853"/>
    <w:rsid w:val="00F8722C"/>
    <w:rsid w:val="00F95953"/>
    <w:rsid w:val="00FB2782"/>
    <w:rsid w:val="00FC147C"/>
    <w:rsid w:val="00FC1E10"/>
    <w:rsid w:val="00FC290F"/>
    <w:rsid w:val="00FC5343"/>
    <w:rsid w:val="00FC7513"/>
    <w:rsid w:val="00FD286B"/>
    <w:rsid w:val="00FD43D7"/>
    <w:rsid w:val="00FE60CA"/>
    <w:rsid w:val="00FE6DEE"/>
    <w:rsid w:val="00FE7A7F"/>
    <w:rsid w:val="00FE7ADB"/>
    <w:rsid w:val="00FF06CF"/>
    <w:rsid w:val="00FF18A7"/>
    <w:rsid w:val="00FF45CC"/>
    <w:rsid w:val="02BF792C"/>
    <w:rsid w:val="066D3197"/>
    <w:rsid w:val="245566E8"/>
    <w:rsid w:val="28826168"/>
    <w:rsid w:val="2BF732CC"/>
    <w:rsid w:val="43153E36"/>
    <w:rsid w:val="6DE0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widowControl/>
      <w:spacing w:before="340" w:after="330" w:line="578" w:lineRule="auto"/>
      <w:jc w:val="left"/>
      <w:outlineLvl w:val="0"/>
    </w:pPr>
    <w:rPr>
      <w:b/>
      <w:bCs/>
      <w:kern w:val="44"/>
      <w:sz w:val="30"/>
      <w:szCs w:val="44"/>
    </w:rPr>
  </w:style>
  <w:style w:type="paragraph" w:styleId="3">
    <w:name w:val="heading 2"/>
    <w:basedOn w:val="1"/>
    <w:next w:val="1"/>
    <w:link w:val="23"/>
    <w:qFormat/>
    <w:uiPriority w:val="9"/>
    <w:pPr>
      <w:keepNext/>
      <w:keepLines/>
      <w:widowControl/>
      <w:spacing w:before="260" w:after="260" w:line="416" w:lineRule="auto"/>
      <w:jc w:val="left"/>
      <w:outlineLvl w:val="1"/>
    </w:pPr>
    <w:rPr>
      <w:rFonts w:ascii="Arial" w:hAnsi="Arial" w:eastAsia="黑体"/>
      <w:b/>
      <w:bCs/>
      <w:kern w:val="0"/>
      <w:sz w:val="28"/>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3"/>
    <w:unhideWhenUsed/>
    <w:uiPriority w:val="99"/>
    <w:pPr>
      <w:jc w:val="left"/>
    </w:pPr>
  </w:style>
  <w:style w:type="paragraph" w:styleId="5">
    <w:name w:val="Balloon Text"/>
    <w:basedOn w:val="1"/>
    <w:link w:val="17"/>
    <w:semiHidden/>
    <w:unhideWhenUsed/>
    <w:uiPriority w:val="99"/>
    <w:rPr>
      <w:sz w:val="18"/>
      <w:szCs w:val="18"/>
    </w:rPr>
  </w:style>
  <w:style w:type="paragraph" w:styleId="6">
    <w:name w:val="footer"/>
    <w:basedOn w:val="1"/>
    <w:link w:val="18"/>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214"/>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uiPriority w:val="99"/>
    <w:rPr>
      <w:color w:val="800080"/>
      <w:u w:val="single"/>
    </w:rPr>
  </w:style>
  <w:style w:type="character" w:styleId="13">
    <w:name w:val="Hyperlink"/>
    <w:basedOn w:val="11"/>
    <w:semiHidden/>
    <w:unhideWhenUsed/>
    <w:uiPriority w:val="99"/>
    <w:rPr>
      <w:color w:val="0000D4"/>
      <w:u w:val="single"/>
    </w:rPr>
  </w:style>
  <w:style w:type="character" w:styleId="14">
    <w:name w:val="annotation reference"/>
    <w:basedOn w:val="11"/>
    <w:semiHidden/>
    <w:unhideWhenUsed/>
    <w:uiPriority w:val="99"/>
    <w:rPr>
      <w:sz w:val="21"/>
      <w:szCs w:val="21"/>
    </w:rPr>
  </w:style>
  <w:style w:type="paragraph" w:styleId="15">
    <w:name w:val="No Spacing"/>
    <w:link w:val="1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无间隔 Char"/>
    <w:link w:val="15"/>
    <w:qFormat/>
    <w:uiPriority w:val="1"/>
    <w:rPr>
      <w:rFonts w:ascii="Times New Roman" w:hAnsi="Times New Roman" w:eastAsia="宋体" w:cs="Times New Roman"/>
      <w:szCs w:val="24"/>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页脚 Char"/>
    <w:link w:val="6"/>
    <w:qFormat/>
    <w:uiPriority w:val="99"/>
    <w:rPr>
      <w:sz w:val="18"/>
      <w:szCs w:val="18"/>
    </w:rPr>
  </w:style>
  <w:style w:type="character" w:customStyle="1" w:styleId="19">
    <w:name w:val="页眉 Char"/>
    <w:link w:val="7"/>
    <w:qFormat/>
    <w:uiPriority w:val="99"/>
    <w:rPr>
      <w:sz w:val="18"/>
      <w:szCs w:val="18"/>
    </w:rPr>
  </w:style>
  <w:style w:type="character" w:customStyle="1" w:styleId="20">
    <w:name w:val="页眉 Char1"/>
    <w:basedOn w:val="11"/>
    <w:semiHidden/>
    <w:qFormat/>
    <w:uiPriority w:val="99"/>
    <w:rPr>
      <w:rFonts w:ascii="Times New Roman" w:hAnsi="Times New Roman" w:eastAsia="宋体" w:cs="Times New Roman"/>
      <w:sz w:val="18"/>
      <w:szCs w:val="18"/>
    </w:rPr>
  </w:style>
  <w:style w:type="character" w:customStyle="1" w:styleId="21">
    <w:name w:val="页脚 Char1"/>
    <w:basedOn w:val="11"/>
    <w:semiHidden/>
    <w:qFormat/>
    <w:uiPriority w:val="99"/>
    <w:rPr>
      <w:rFonts w:ascii="Times New Roman" w:hAnsi="Times New Roman" w:eastAsia="宋体" w:cs="Times New Roman"/>
      <w:sz w:val="18"/>
      <w:szCs w:val="18"/>
    </w:rPr>
  </w:style>
  <w:style w:type="character" w:customStyle="1" w:styleId="22">
    <w:name w:val="标题 1 Char"/>
    <w:basedOn w:val="11"/>
    <w:link w:val="2"/>
    <w:qFormat/>
    <w:uiPriority w:val="9"/>
    <w:rPr>
      <w:rFonts w:ascii="Times New Roman" w:hAnsi="Times New Roman" w:eastAsia="宋体" w:cs="Times New Roman"/>
      <w:b/>
      <w:bCs/>
      <w:kern w:val="44"/>
      <w:sz w:val="30"/>
      <w:szCs w:val="44"/>
    </w:rPr>
  </w:style>
  <w:style w:type="character" w:customStyle="1" w:styleId="23">
    <w:name w:val="标题 2 Char"/>
    <w:basedOn w:val="11"/>
    <w:link w:val="3"/>
    <w:qFormat/>
    <w:uiPriority w:val="9"/>
    <w:rPr>
      <w:rFonts w:ascii="Arial" w:hAnsi="Arial" w:eastAsia="黑体" w:cs="Times New Roman"/>
      <w:b/>
      <w:bCs/>
      <w:kern w:val="0"/>
      <w:sz w:val="28"/>
      <w:szCs w:val="32"/>
    </w:rPr>
  </w:style>
  <w:style w:type="paragraph" w:customStyle="1" w:styleId="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26">
    <w:name w:val="font7"/>
    <w:basedOn w:val="1"/>
    <w:qFormat/>
    <w:uiPriority w:val="0"/>
    <w:pPr>
      <w:widowControl/>
      <w:spacing w:before="100" w:beforeAutospacing="1" w:after="100" w:afterAutospacing="1"/>
      <w:jc w:val="left"/>
    </w:pPr>
    <w:rPr>
      <w:b/>
      <w:bCs/>
      <w:color w:val="000000"/>
      <w:kern w:val="0"/>
      <w:sz w:val="28"/>
      <w:szCs w:val="28"/>
    </w:rPr>
  </w:style>
  <w:style w:type="paragraph" w:customStyle="1" w:styleId="27">
    <w:name w:val="font8"/>
    <w:basedOn w:val="1"/>
    <w:qFormat/>
    <w:uiPriority w:val="0"/>
    <w:pPr>
      <w:widowControl/>
      <w:spacing w:before="100" w:beforeAutospacing="1" w:after="100" w:afterAutospacing="1"/>
      <w:jc w:val="left"/>
    </w:pPr>
    <w:rPr>
      <w:rFonts w:ascii="黑体" w:hAnsi="黑体" w:eastAsia="黑体" w:cs="宋体"/>
      <w:b/>
      <w:bCs/>
      <w:color w:val="000000"/>
      <w:kern w:val="0"/>
      <w:sz w:val="28"/>
      <w:szCs w:val="28"/>
    </w:rPr>
  </w:style>
  <w:style w:type="paragraph" w:customStyle="1" w:styleId="2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
    <w:name w:val="font1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1">
    <w:name w:val="xl67"/>
    <w:basedOn w:val="1"/>
    <w:qFormat/>
    <w:uiPriority w:val="0"/>
    <w:pPr>
      <w:widowControl/>
      <w:pBdr>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32">
    <w:name w:val="xl68"/>
    <w:basedOn w:val="1"/>
    <w:qFormat/>
    <w:uiPriority w:val="0"/>
    <w:pPr>
      <w:widowControl/>
      <w:spacing w:before="100" w:beforeAutospacing="1" w:after="100" w:afterAutospacing="1"/>
      <w:jc w:val="center"/>
      <w:textAlignment w:val="center"/>
    </w:pPr>
    <w:rPr>
      <w:b/>
      <w:bCs/>
      <w:color w:val="000000"/>
      <w:kern w:val="0"/>
      <w:sz w:val="28"/>
      <w:szCs w:val="28"/>
    </w:rPr>
  </w:style>
  <w:style w:type="paragraph" w:customStyle="1" w:styleId="33">
    <w:name w:val="xl6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34">
    <w:name w:val="xl70"/>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35">
    <w:name w:val="xl7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6">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7">
    <w:name w:val="xl73"/>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8">
    <w:name w:val="xl7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39">
    <w:name w:val="xl75"/>
    <w:basedOn w:val="1"/>
    <w:qFormat/>
    <w:uiPriority w:val="0"/>
    <w:pPr>
      <w:widowControl/>
      <w:pBdr>
        <w:top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0">
    <w:name w:val="xl76"/>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1">
    <w:name w:val="xl77"/>
    <w:basedOn w:val="1"/>
    <w:qFormat/>
    <w:uiPriority w:val="0"/>
    <w:pPr>
      <w:widowControl/>
      <w:pBdr>
        <w:top w:val="single" w:color="auto" w:sz="8" w:space="0"/>
        <w:left w:val="single" w:color="auto" w:sz="4" w:space="0"/>
      </w:pBdr>
      <w:spacing w:before="100" w:beforeAutospacing="1" w:after="100" w:afterAutospacing="1"/>
      <w:jc w:val="center"/>
      <w:textAlignment w:val="center"/>
    </w:pPr>
    <w:rPr>
      <w:color w:val="000000"/>
      <w:kern w:val="0"/>
      <w:sz w:val="20"/>
      <w:szCs w:val="20"/>
    </w:rPr>
  </w:style>
  <w:style w:type="paragraph" w:customStyle="1" w:styleId="42">
    <w:name w:val="xl78"/>
    <w:basedOn w:val="1"/>
    <w:qFormat/>
    <w:uiPriority w:val="0"/>
    <w:pPr>
      <w:widowControl/>
      <w:pBdr>
        <w:top w:val="single" w:color="auto" w:sz="8" w:space="0"/>
      </w:pBdr>
      <w:spacing w:before="100" w:beforeAutospacing="1" w:after="100" w:afterAutospacing="1"/>
      <w:jc w:val="center"/>
      <w:textAlignment w:val="center"/>
    </w:pPr>
    <w:rPr>
      <w:color w:val="000000"/>
      <w:kern w:val="0"/>
      <w:sz w:val="20"/>
      <w:szCs w:val="20"/>
    </w:rPr>
  </w:style>
  <w:style w:type="paragraph" w:customStyle="1" w:styleId="43">
    <w:name w:val="xl79"/>
    <w:basedOn w:val="1"/>
    <w:qFormat/>
    <w:uiPriority w:val="0"/>
    <w:pPr>
      <w:widowControl/>
      <w:pBdr>
        <w:top w:val="single" w:color="auto" w:sz="8" w:space="0"/>
      </w:pBdr>
      <w:spacing w:before="100" w:beforeAutospacing="1" w:after="100" w:afterAutospacing="1"/>
      <w:jc w:val="center"/>
      <w:textAlignment w:val="center"/>
    </w:pPr>
    <w:rPr>
      <w:color w:val="000000"/>
      <w:kern w:val="0"/>
      <w:sz w:val="24"/>
    </w:rPr>
  </w:style>
  <w:style w:type="paragraph" w:customStyle="1" w:styleId="44">
    <w:name w:val="xl80"/>
    <w:basedOn w:val="1"/>
    <w:qFormat/>
    <w:uiPriority w:val="0"/>
    <w:pPr>
      <w:widowControl/>
      <w:pBdr>
        <w:top w:val="single" w:color="auto" w:sz="8" w:space="0"/>
        <w:bottom w:val="single" w:color="auto" w:sz="4" w:space="0"/>
      </w:pBdr>
      <w:spacing w:before="100" w:beforeAutospacing="1" w:after="100" w:afterAutospacing="1"/>
      <w:jc w:val="center"/>
      <w:textAlignment w:val="center"/>
    </w:pPr>
    <w:rPr>
      <w:color w:val="000000"/>
      <w:kern w:val="0"/>
      <w:sz w:val="24"/>
    </w:rPr>
  </w:style>
  <w:style w:type="paragraph" w:customStyle="1" w:styleId="45">
    <w:name w:val="xl81"/>
    <w:basedOn w:val="1"/>
    <w:qFormat/>
    <w:uiPriority w:val="0"/>
    <w:pPr>
      <w:widowControl/>
      <w:pBdr>
        <w:top w:val="single" w:color="auto" w:sz="8" w:space="0"/>
        <w:bottom w:val="single" w:color="auto" w:sz="4" w:space="0"/>
        <w:right w:val="double" w:color="auto" w:sz="6" w:space="0"/>
      </w:pBdr>
      <w:spacing w:before="100" w:beforeAutospacing="1" w:after="100" w:afterAutospacing="1"/>
      <w:jc w:val="center"/>
      <w:textAlignment w:val="center"/>
    </w:pPr>
    <w:rPr>
      <w:color w:val="000000"/>
      <w:kern w:val="0"/>
      <w:sz w:val="24"/>
    </w:rPr>
  </w:style>
  <w:style w:type="paragraph" w:customStyle="1" w:styleId="46">
    <w:name w:val="xl82"/>
    <w:basedOn w:val="1"/>
    <w:qFormat/>
    <w:uiPriority w:val="0"/>
    <w:pPr>
      <w:widowControl/>
      <w:pBdr>
        <w:top w:val="single" w:color="auto" w:sz="8" w:space="0"/>
        <w:left w:val="double" w:color="auto" w:sz="6"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7">
    <w:name w:val="xl8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48">
    <w:name w:val="xl84"/>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49">
    <w:name w:val="xl85"/>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1">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2">
    <w:name w:val="xl88"/>
    <w:basedOn w:val="1"/>
    <w:qFormat/>
    <w:uiPriority w:val="0"/>
    <w:pPr>
      <w:widowControl/>
      <w:pBdr>
        <w:top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3">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4">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color w:val="000000"/>
      <w:kern w:val="0"/>
      <w:sz w:val="20"/>
      <w:szCs w:val="20"/>
    </w:rPr>
  </w:style>
  <w:style w:type="paragraph" w:customStyle="1" w:styleId="55">
    <w:name w:val="xl91"/>
    <w:basedOn w:val="1"/>
    <w:qFormat/>
    <w:uiPriority w:val="0"/>
    <w:pPr>
      <w:widowControl/>
      <w:pBdr>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6">
    <w:name w:val="xl92"/>
    <w:basedOn w:val="1"/>
    <w:qFormat/>
    <w:uiPriority w:val="0"/>
    <w:pPr>
      <w:widowControl/>
      <w:pBdr>
        <w:left w:val="single" w:color="auto" w:sz="4" w:space="0"/>
      </w:pBdr>
      <w:spacing w:before="100" w:beforeAutospacing="1" w:after="100" w:afterAutospacing="1"/>
      <w:jc w:val="center"/>
      <w:textAlignment w:val="center"/>
    </w:pPr>
    <w:rPr>
      <w:color w:val="000000"/>
      <w:kern w:val="0"/>
      <w:sz w:val="20"/>
      <w:szCs w:val="20"/>
    </w:rPr>
  </w:style>
  <w:style w:type="paragraph" w:customStyle="1" w:styleId="57">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59">
    <w:name w:val="xl95"/>
    <w:basedOn w:val="1"/>
    <w:qFormat/>
    <w:uiPriority w:val="0"/>
    <w:pPr>
      <w:widowControl/>
      <w:pBdr>
        <w:top w:val="single" w:color="auto" w:sz="4" w:space="0"/>
        <w:bottom w:val="single" w:color="auto" w:sz="4" w:space="0"/>
      </w:pBdr>
      <w:spacing w:before="100" w:beforeAutospacing="1" w:after="100" w:afterAutospacing="1"/>
      <w:jc w:val="center"/>
      <w:textAlignment w:val="center"/>
    </w:pPr>
    <w:rPr>
      <w:color w:val="000000"/>
      <w:kern w:val="0"/>
      <w:sz w:val="24"/>
    </w:rPr>
  </w:style>
  <w:style w:type="paragraph" w:customStyle="1" w:styleId="6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61">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62">
    <w:name w:val="xl98"/>
    <w:basedOn w:val="1"/>
    <w:qFormat/>
    <w:uiPriority w:val="0"/>
    <w:pPr>
      <w:widowControl/>
      <w:pBdr>
        <w:top w:val="single" w:color="auto" w:sz="4" w:space="0"/>
        <w:bottom w:val="single" w:color="auto" w:sz="4" w:space="0"/>
        <w:right w:val="double" w:color="auto" w:sz="6" w:space="0"/>
      </w:pBdr>
      <w:spacing w:before="100" w:beforeAutospacing="1" w:after="100" w:afterAutospacing="1"/>
      <w:jc w:val="center"/>
      <w:textAlignment w:val="center"/>
    </w:pPr>
    <w:rPr>
      <w:color w:val="000000"/>
      <w:kern w:val="0"/>
      <w:sz w:val="24"/>
    </w:rPr>
  </w:style>
  <w:style w:type="paragraph" w:customStyle="1" w:styleId="63">
    <w:name w:val="xl9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64">
    <w:name w:val="xl1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65">
    <w:name w:val="xl101"/>
    <w:basedOn w:val="1"/>
    <w:qFormat/>
    <w:uiPriority w:val="0"/>
    <w:pPr>
      <w:widowControl/>
      <w:pBdr>
        <w:top w:val="single" w:color="auto" w:sz="4" w:space="0"/>
        <w:left w:val="single" w:color="auto" w:sz="8" w:space="0"/>
      </w:pBdr>
      <w:spacing w:before="100" w:beforeAutospacing="1" w:after="100" w:afterAutospacing="1"/>
      <w:jc w:val="center"/>
      <w:textAlignment w:val="center"/>
    </w:pPr>
    <w:rPr>
      <w:color w:val="000000"/>
      <w:kern w:val="0"/>
      <w:sz w:val="20"/>
      <w:szCs w:val="20"/>
    </w:rPr>
  </w:style>
  <w:style w:type="paragraph" w:customStyle="1" w:styleId="66">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67">
    <w:name w:val="xl10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68">
    <w:name w:val="xl10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top"/>
    </w:pPr>
    <w:rPr>
      <w:color w:val="000000"/>
      <w:kern w:val="0"/>
      <w:sz w:val="20"/>
      <w:szCs w:val="20"/>
    </w:rPr>
  </w:style>
  <w:style w:type="paragraph" w:customStyle="1" w:styleId="69">
    <w:name w:val="xl105"/>
    <w:basedOn w:val="1"/>
    <w:qFormat/>
    <w:uiPriority w:val="0"/>
    <w:pPr>
      <w:widowControl/>
      <w:pBdr>
        <w:bottom w:val="single" w:color="auto" w:sz="8" w:space="0"/>
        <w:right w:val="single" w:color="auto" w:sz="4" w:space="0"/>
      </w:pBdr>
      <w:spacing w:before="100" w:beforeAutospacing="1" w:after="100" w:afterAutospacing="1"/>
      <w:jc w:val="center"/>
      <w:textAlignment w:val="top"/>
    </w:pPr>
    <w:rPr>
      <w:color w:val="000000"/>
      <w:kern w:val="0"/>
      <w:sz w:val="20"/>
      <w:szCs w:val="20"/>
    </w:rPr>
  </w:style>
  <w:style w:type="paragraph" w:customStyle="1" w:styleId="70">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top"/>
    </w:pPr>
    <w:rPr>
      <w:color w:val="000000"/>
      <w:kern w:val="0"/>
      <w:sz w:val="20"/>
      <w:szCs w:val="20"/>
    </w:rPr>
  </w:style>
  <w:style w:type="paragraph" w:customStyle="1" w:styleId="71">
    <w:name w:val="xl107"/>
    <w:basedOn w:val="1"/>
    <w:qFormat/>
    <w:uiPriority w:val="0"/>
    <w:pPr>
      <w:widowControl/>
      <w:pBdr>
        <w:left w:val="single" w:color="auto" w:sz="4" w:space="0"/>
        <w:bottom w:val="single" w:color="auto" w:sz="8" w:space="0"/>
      </w:pBdr>
      <w:spacing w:before="100" w:beforeAutospacing="1" w:after="100" w:afterAutospacing="1"/>
      <w:jc w:val="center"/>
      <w:textAlignment w:val="top"/>
    </w:pPr>
    <w:rPr>
      <w:color w:val="000000"/>
      <w:kern w:val="0"/>
      <w:sz w:val="20"/>
      <w:szCs w:val="20"/>
    </w:rPr>
  </w:style>
  <w:style w:type="paragraph" w:customStyle="1" w:styleId="72">
    <w:name w:val="xl108"/>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top"/>
    </w:pPr>
    <w:rPr>
      <w:color w:val="000000"/>
      <w:kern w:val="0"/>
      <w:sz w:val="20"/>
      <w:szCs w:val="20"/>
    </w:rPr>
  </w:style>
  <w:style w:type="paragraph" w:customStyle="1" w:styleId="73">
    <w:name w:val="xl109"/>
    <w:basedOn w:val="1"/>
    <w:qFormat/>
    <w:uiPriority w:val="0"/>
    <w:pPr>
      <w:widowControl/>
      <w:pBdr>
        <w:top w:val="single" w:color="auto" w:sz="4" w:space="0"/>
        <w:left w:val="double" w:color="auto" w:sz="6" w:space="0"/>
        <w:bottom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74">
    <w:name w:val="xl11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75">
    <w:name w:val="xl11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76">
    <w:name w:val="xl11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7">
    <w:name w:val="xl11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78">
    <w:name w:val="xl114"/>
    <w:basedOn w:val="1"/>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79">
    <w:name w:val="xl115"/>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80">
    <w:name w:val="xl11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81">
    <w:name w:val="xl117"/>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82">
    <w:name w:val="xl118"/>
    <w:basedOn w:val="1"/>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83">
    <w:name w:val="xl119"/>
    <w:basedOn w:val="1"/>
    <w:uiPriority w:val="0"/>
    <w:pPr>
      <w:widowControl/>
      <w:pBdr>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84">
    <w:name w:val="xl120"/>
    <w:basedOn w:val="1"/>
    <w:uiPriority w:val="0"/>
    <w:pPr>
      <w:widowControl/>
      <w:pBdr>
        <w:left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85">
    <w:name w:val="xl121"/>
    <w:basedOn w:val="1"/>
    <w:qFormat/>
    <w:uiPriority w:val="0"/>
    <w:pPr>
      <w:widowControl/>
      <w:pBdr>
        <w:top w:val="single" w:color="auto" w:sz="8" w:space="0"/>
        <w:left w:val="double" w:color="auto" w:sz="6"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86">
    <w:name w:val="xl122"/>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87">
    <w:name w:val="xl123"/>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88">
    <w:name w:val="xl12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9">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90">
    <w:name w:val="xl12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91">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92">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93">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94">
    <w:name w:val="xl13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95">
    <w:name w:val="xl1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96">
    <w:name w:val="xl13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97">
    <w:name w:val="xl13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98">
    <w:name w:val="xl134"/>
    <w:basedOn w:val="1"/>
    <w:uiPriority w:val="0"/>
    <w:pPr>
      <w:widowControl/>
      <w:pBdr>
        <w:left w:val="double" w:color="auto" w:sz="6"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99">
    <w:name w:val="xl135"/>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100">
    <w:name w:val="xl13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01">
    <w:name w:val="xl13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02">
    <w:name w:val="xl138"/>
    <w:basedOn w:val="1"/>
    <w:uiPriority w:val="0"/>
    <w:pPr>
      <w:widowControl/>
      <w:pBdr>
        <w:left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103">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2"/>
      <w:szCs w:val="22"/>
    </w:rPr>
  </w:style>
  <w:style w:type="paragraph" w:customStyle="1" w:styleId="104">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2"/>
      <w:szCs w:val="22"/>
    </w:rPr>
  </w:style>
  <w:style w:type="paragraph" w:customStyle="1" w:styleId="105">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2"/>
      <w:szCs w:val="22"/>
    </w:rPr>
  </w:style>
  <w:style w:type="paragraph" w:customStyle="1" w:styleId="106">
    <w:name w:val="xl142"/>
    <w:basedOn w:val="1"/>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07">
    <w:name w:val="xl143"/>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08">
    <w:name w:val="xl144"/>
    <w:basedOn w:val="1"/>
    <w:uiPriority w:val="0"/>
    <w:pPr>
      <w:widowControl/>
      <w:pBdr>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09">
    <w:name w:val="xl14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10">
    <w:name w:val="xl1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111">
    <w:name w:val="xl14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12">
    <w:name w:val="xl1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13">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14">
    <w:name w:val="xl150"/>
    <w:basedOn w:val="1"/>
    <w:uiPriority w:val="0"/>
    <w:pPr>
      <w:widowControl/>
      <w:pBdr>
        <w:top w:val="single" w:color="auto" w:sz="4" w:space="0"/>
        <w:left w:val="double" w:color="auto" w:sz="6"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115">
    <w:name w:val="xl15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16">
    <w:name w:val="xl152"/>
    <w:basedOn w:val="1"/>
    <w:uiPriority w:val="0"/>
    <w:pPr>
      <w:widowControl/>
      <w:pBdr>
        <w:top w:val="single" w:color="auto" w:sz="4" w:space="0"/>
        <w:left w:val="single" w:color="auto" w:sz="4" w:space="0"/>
      </w:pBdr>
      <w:spacing w:before="100" w:beforeAutospacing="1" w:after="100" w:afterAutospacing="1"/>
      <w:jc w:val="center"/>
      <w:textAlignment w:val="center"/>
    </w:pPr>
    <w:rPr>
      <w:color w:val="000000"/>
      <w:kern w:val="0"/>
      <w:sz w:val="18"/>
      <w:szCs w:val="18"/>
    </w:rPr>
  </w:style>
  <w:style w:type="paragraph" w:customStyle="1" w:styleId="117">
    <w:name w:val="xl153"/>
    <w:basedOn w:val="1"/>
    <w:uiPriority w:val="0"/>
    <w:pPr>
      <w:widowControl/>
      <w:pBdr>
        <w:top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18">
    <w:name w:val="xl15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19">
    <w:name w:val="xl155"/>
    <w:basedOn w:val="1"/>
    <w:uiPriority w:val="0"/>
    <w:pPr>
      <w:widowControl/>
      <w:pBdr>
        <w:top w:val="single" w:color="auto" w:sz="4" w:space="0"/>
        <w:left w:val="single" w:color="auto" w:sz="4" w:space="0"/>
      </w:pBdr>
      <w:spacing w:before="100" w:beforeAutospacing="1" w:after="100" w:afterAutospacing="1"/>
      <w:jc w:val="center"/>
      <w:textAlignment w:val="center"/>
    </w:pPr>
    <w:rPr>
      <w:color w:val="000000"/>
      <w:kern w:val="0"/>
      <w:sz w:val="18"/>
      <w:szCs w:val="18"/>
    </w:rPr>
  </w:style>
  <w:style w:type="paragraph" w:customStyle="1" w:styleId="120">
    <w:name w:val="xl156"/>
    <w:basedOn w:val="1"/>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21">
    <w:name w:val="xl157"/>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22">
    <w:name w:val="xl1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23">
    <w:name w:val="xl159"/>
    <w:basedOn w:val="1"/>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124">
    <w:name w:val="xl16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25">
    <w:name w:val="xl16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26">
    <w:name w:val="xl16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27">
    <w:name w:val="xl163"/>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28">
    <w:name w:val="xl164"/>
    <w:basedOn w:val="1"/>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129">
    <w:name w:val="xl165"/>
    <w:basedOn w:val="1"/>
    <w:uiPriority w:val="0"/>
    <w:pPr>
      <w:widowControl/>
      <w:pBdr>
        <w:top w:val="single" w:color="auto" w:sz="4" w:space="0"/>
        <w:left w:val="double" w:color="auto" w:sz="6" w:space="0"/>
        <w:bottom w:val="single" w:color="auto" w:sz="8" w:space="0"/>
      </w:pBdr>
      <w:spacing w:before="100" w:beforeAutospacing="1" w:after="100" w:afterAutospacing="1"/>
      <w:jc w:val="center"/>
      <w:textAlignment w:val="center"/>
    </w:pPr>
    <w:rPr>
      <w:color w:val="000000"/>
      <w:kern w:val="0"/>
      <w:sz w:val="20"/>
      <w:szCs w:val="20"/>
    </w:rPr>
  </w:style>
  <w:style w:type="paragraph" w:customStyle="1" w:styleId="130">
    <w:name w:val="xl16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131">
    <w:name w:val="xl167"/>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32">
    <w:name w:val="xl168"/>
    <w:basedOn w:val="1"/>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133">
    <w:name w:val="xl169"/>
    <w:basedOn w:val="1"/>
    <w:uiPriority w:val="0"/>
    <w:pPr>
      <w:widowControl/>
      <w:pBdr>
        <w:top w:val="single" w:color="auto" w:sz="8" w:space="0"/>
        <w:left w:val="single" w:color="auto" w:sz="4" w:space="0"/>
        <w:bottom w:val="single" w:color="auto" w:sz="4" w:space="0"/>
        <w:right w:val="double" w:color="auto" w:sz="6" w:space="0"/>
      </w:pBdr>
      <w:spacing w:before="100" w:beforeAutospacing="1" w:after="100" w:afterAutospacing="1"/>
      <w:jc w:val="center"/>
      <w:textAlignment w:val="center"/>
    </w:pPr>
    <w:rPr>
      <w:color w:val="000000"/>
      <w:kern w:val="0"/>
      <w:sz w:val="18"/>
      <w:szCs w:val="18"/>
    </w:rPr>
  </w:style>
  <w:style w:type="paragraph" w:customStyle="1" w:styleId="134">
    <w:name w:val="xl170"/>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35">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36">
    <w:name w:val="xl172"/>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color w:val="000000"/>
      <w:kern w:val="0"/>
      <w:sz w:val="18"/>
      <w:szCs w:val="18"/>
    </w:rPr>
  </w:style>
  <w:style w:type="paragraph" w:customStyle="1" w:styleId="137">
    <w:name w:val="xl17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8">
    <w:name w:val="xl174"/>
    <w:basedOn w:val="1"/>
    <w:uiPriority w:val="0"/>
    <w:pPr>
      <w:widowControl/>
      <w:pBdr>
        <w:top w:val="single" w:color="auto" w:sz="4" w:space="0"/>
      </w:pBdr>
      <w:spacing w:before="100" w:beforeAutospacing="1" w:after="100" w:afterAutospacing="1"/>
      <w:jc w:val="center"/>
      <w:textAlignment w:val="center"/>
    </w:pPr>
    <w:rPr>
      <w:color w:val="000000"/>
      <w:kern w:val="0"/>
      <w:sz w:val="18"/>
      <w:szCs w:val="18"/>
    </w:rPr>
  </w:style>
  <w:style w:type="paragraph" w:customStyle="1" w:styleId="139">
    <w:name w:val="xl175"/>
    <w:basedOn w:val="1"/>
    <w:uiPriority w:val="0"/>
    <w:pPr>
      <w:widowControl/>
      <w:pBdr>
        <w:top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140">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41">
    <w:name w:val="xl17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42">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43">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44">
    <w:name w:val="xl18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color w:val="000000"/>
      <w:kern w:val="0"/>
      <w:sz w:val="22"/>
      <w:szCs w:val="22"/>
    </w:rPr>
  </w:style>
  <w:style w:type="paragraph" w:customStyle="1" w:styleId="145">
    <w:name w:val="xl18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46">
    <w:name w:val="xl182"/>
    <w:basedOn w:val="1"/>
    <w:uiPriority w:val="0"/>
    <w:pPr>
      <w:widowControl/>
      <w:pBdr>
        <w:top w:val="single" w:color="auto" w:sz="4"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147">
    <w:name w:val="xl183"/>
    <w:basedOn w:val="1"/>
    <w:uiPriority w:val="0"/>
    <w:pPr>
      <w:widowControl/>
      <w:pBdr>
        <w:right w:val="single" w:color="auto" w:sz="4" w:space="0"/>
      </w:pBdr>
      <w:spacing w:before="100" w:beforeAutospacing="1" w:after="100" w:afterAutospacing="1"/>
      <w:jc w:val="left"/>
      <w:textAlignment w:val="center"/>
    </w:pPr>
    <w:rPr>
      <w:color w:val="000000"/>
      <w:kern w:val="0"/>
      <w:sz w:val="18"/>
      <w:szCs w:val="18"/>
    </w:rPr>
  </w:style>
  <w:style w:type="paragraph" w:customStyle="1" w:styleId="148">
    <w:name w:val="xl184"/>
    <w:basedOn w:val="1"/>
    <w:uiPriority w:val="0"/>
    <w:pPr>
      <w:widowControl/>
      <w:spacing w:before="100" w:beforeAutospacing="1" w:after="100" w:afterAutospacing="1"/>
      <w:jc w:val="center"/>
      <w:textAlignment w:val="center"/>
    </w:pPr>
    <w:rPr>
      <w:color w:val="000000"/>
      <w:kern w:val="0"/>
      <w:sz w:val="22"/>
      <w:szCs w:val="22"/>
    </w:rPr>
  </w:style>
  <w:style w:type="paragraph" w:customStyle="1" w:styleId="149">
    <w:name w:val="xl185"/>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150">
    <w:name w:val="xl186"/>
    <w:basedOn w:val="1"/>
    <w:uiPriority w:val="0"/>
    <w:pPr>
      <w:widowControl/>
      <w:pBdr>
        <w:top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51">
    <w:name w:val="xl187"/>
    <w:basedOn w:val="1"/>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52">
    <w:name w:val="xl188"/>
    <w:basedOn w:val="1"/>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53">
    <w:name w:val="xl189"/>
    <w:basedOn w:val="1"/>
    <w:uiPriority w:val="0"/>
    <w:pPr>
      <w:widowControl/>
      <w:pBdr>
        <w:left w:val="single" w:color="auto" w:sz="4" w:space="0"/>
      </w:pBdr>
      <w:spacing w:before="100" w:beforeAutospacing="1" w:after="100" w:afterAutospacing="1"/>
      <w:jc w:val="center"/>
      <w:textAlignment w:val="center"/>
    </w:pPr>
    <w:rPr>
      <w:color w:val="000000"/>
      <w:kern w:val="0"/>
      <w:sz w:val="18"/>
      <w:szCs w:val="18"/>
    </w:rPr>
  </w:style>
  <w:style w:type="paragraph" w:customStyle="1" w:styleId="154">
    <w:name w:val="xl19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55">
    <w:name w:val="xl191"/>
    <w:basedOn w:val="1"/>
    <w:uiPriority w:val="0"/>
    <w:pPr>
      <w:widowControl/>
      <w:pBdr>
        <w:top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56">
    <w:name w:val="xl192"/>
    <w:basedOn w:val="1"/>
    <w:uiPriority w:val="0"/>
    <w:pPr>
      <w:widowControl/>
      <w:pBdr>
        <w:top w:val="single" w:color="auto" w:sz="4" w:space="0"/>
        <w:left w:val="single" w:color="auto" w:sz="4" w:space="0"/>
        <w:right w:val="double" w:color="auto" w:sz="6" w:space="0"/>
      </w:pBdr>
      <w:spacing w:before="100" w:beforeAutospacing="1" w:after="100" w:afterAutospacing="1"/>
      <w:jc w:val="center"/>
      <w:textAlignment w:val="center"/>
    </w:pPr>
    <w:rPr>
      <w:color w:val="000000"/>
      <w:kern w:val="0"/>
      <w:sz w:val="18"/>
      <w:szCs w:val="18"/>
    </w:rPr>
  </w:style>
  <w:style w:type="paragraph" w:customStyle="1" w:styleId="157">
    <w:name w:val="xl19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58">
    <w:name w:val="xl194"/>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59">
    <w:name w:val="xl19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60">
    <w:name w:val="xl196"/>
    <w:basedOn w:val="1"/>
    <w:uiPriority w:val="0"/>
    <w:pPr>
      <w:widowControl/>
      <w:pBdr>
        <w:top w:val="single" w:color="auto" w:sz="4" w:space="0"/>
        <w:left w:val="single" w:color="auto" w:sz="4" w:space="0"/>
        <w:bottom w:val="single" w:color="auto" w:sz="8" w:space="0"/>
        <w:right w:val="double" w:color="auto" w:sz="6" w:space="0"/>
      </w:pBdr>
      <w:spacing w:before="100" w:beforeAutospacing="1" w:after="100" w:afterAutospacing="1"/>
      <w:jc w:val="center"/>
      <w:textAlignment w:val="center"/>
    </w:pPr>
    <w:rPr>
      <w:color w:val="000000"/>
      <w:kern w:val="0"/>
      <w:sz w:val="22"/>
      <w:szCs w:val="22"/>
    </w:rPr>
  </w:style>
  <w:style w:type="paragraph" w:customStyle="1" w:styleId="161">
    <w:name w:val="xl197"/>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62">
    <w:name w:val="xl198"/>
    <w:basedOn w:val="1"/>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3">
    <w:name w:val="xl199"/>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64">
    <w:name w:val="xl200"/>
    <w:basedOn w:val="1"/>
    <w:uiPriority w:val="0"/>
    <w:pPr>
      <w:widowControl/>
      <w:pBdr>
        <w:bottom w:val="single" w:color="auto" w:sz="4" w:space="0"/>
      </w:pBdr>
      <w:spacing w:before="100" w:beforeAutospacing="1" w:after="100" w:afterAutospacing="1"/>
      <w:jc w:val="left"/>
      <w:textAlignment w:val="center"/>
    </w:pPr>
    <w:rPr>
      <w:color w:val="000000"/>
      <w:kern w:val="0"/>
      <w:sz w:val="18"/>
      <w:szCs w:val="18"/>
    </w:rPr>
  </w:style>
  <w:style w:type="paragraph" w:customStyle="1" w:styleId="165">
    <w:name w:val="xl201"/>
    <w:basedOn w:val="1"/>
    <w:uiPriority w:val="0"/>
    <w:pPr>
      <w:widowControl/>
      <w:pBdr>
        <w:left w:val="single" w:color="auto" w:sz="4" w:space="0"/>
        <w:bottom w:val="single" w:color="auto" w:sz="4" w:space="0"/>
        <w:right w:val="double" w:color="auto" w:sz="6" w:space="0"/>
      </w:pBdr>
      <w:spacing w:before="100" w:beforeAutospacing="1" w:after="100" w:afterAutospacing="1"/>
      <w:jc w:val="center"/>
      <w:textAlignment w:val="center"/>
    </w:pPr>
    <w:rPr>
      <w:color w:val="000000"/>
      <w:kern w:val="0"/>
      <w:sz w:val="18"/>
      <w:szCs w:val="18"/>
    </w:rPr>
  </w:style>
  <w:style w:type="paragraph" w:customStyle="1" w:styleId="166">
    <w:name w:val="xl202"/>
    <w:basedOn w:val="1"/>
    <w:uiPriority w:val="0"/>
    <w:pPr>
      <w:widowControl/>
      <w:pBdr>
        <w:top w:val="single" w:color="auto" w:sz="4" w:space="0"/>
        <w:bottom w:val="single" w:color="auto" w:sz="4" w:space="0"/>
      </w:pBdr>
      <w:spacing w:before="100" w:beforeAutospacing="1" w:after="100" w:afterAutospacing="1"/>
      <w:jc w:val="left"/>
      <w:textAlignment w:val="center"/>
    </w:pPr>
    <w:rPr>
      <w:color w:val="000000"/>
      <w:kern w:val="0"/>
      <w:sz w:val="18"/>
      <w:szCs w:val="18"/>
    </w:rPr>
  </w:style>
  <w:style w:type="paragraph" w:customStyle="1" w:styleId="167">
    <w:name w:val="xl203"/>
    <w:basedOn w:val="1"/>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168">
    <w:name w:val="xl204"/>
    <w:basedOn w:val="1"/>
    <w:uiPriority w:val="0"/>
    <w:pPr>
      <w:widowControl/>
      <w:pBdr>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169">
    <w:name w:val="xl205"/>
    <w:basedOn w:val="1"/>
    <w:uiPriority w:val="0"/>
    <w:pPr>
      <w:widowControl/>
      <w:pBdr>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170">
    <w:name w:val="xl206"/>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1">
    <w:name w:val="xl207"/>
    <w:basedOn w:val="1"/>
    <w:uiPriority w:val="0"/>
    <w:pPr>
      <w:widowControl/>
      <w:pBdr>
        <w:left w:val="single" w:color="auto" w:sz="4" w:space="0"/>
        <w:bottom w:val="single" w:color="auto" w:sz="4" w:space="0"/>
      </w:pBdr>
      <w:spacing w:before="100" w:beforeAutospacing="1" w:after="100" w:afterAutospacing="1"/>
      <w:jc w:val="left"/>
      <w:textAlignment w:val="center"/>
    </w:pPr>
    <w:rPr>
      <w:color w:val="000000"/>
      <w:kern w:val="0"/>
      <w:sz w:val="18"/>
      <w:szCs w:val="18"/>
    </w:rPr>
  </w:style>
  <w:style w:type="paragraph" w:customStyle="1" w:styleId="172">
    <w:name w:val="xl208"/>
    <w:basedOn w:val="1"/>
    <w:uiPriority w:val="0"/>
    <w:pPr>
      <w:widowControl/>
      <w:pBdr>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3">
    <w:name w:val="xl209"/>
    <w:basedOn w:val="1"/>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4">
    <w:name w:val="xl210"/>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75">
    <w:name w:val="xl211"/>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76">
    <w:name w:val="xl212"/>
    <w:basedOn w:val="1"/>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77">
    <w:name w:val="xl213"/>
    <w:basedOn w:val="1"/>
    <w:uiPriority w:val="0"/>
    <w:pPr>
      <w:widowControl/>
      <w:pBdr>
        <w:top w:val="single" w:color="auto" w:sz="4" w:space="0"/>
        <w:left w:val="single" w:color="auto" w:sz="4" w:space="0"/>
      </w:pBdr>
      <w:spacing w:before="100" w:beforeAutospacing="1" w:after="100" w:afterAutospacing="1"/>
      <w:jc w:val="left"/>
      <w:textAlignment w:val="center"/>
    </w:pPr>
    <w:rPr>
      <w:color w:val="000000"/>
      <w:kern w:val="0"/>
      <w:sz w:val="18"/>
      <w:szCs w:val="18"/>
    </w:rPr>
  </w:style>
  <w:style w:type="paragraph" w:customStyle="1" w:styleId="178">
    <w:name w:val="xl214"/>
    <w:basedOn w:val="1"/>
    <w:uiPriority w:val="0"/>
    <w:pPr>
      <w:widowControl/>
      <w:pBdr>
        <w:top w:val="single" w:color="auto" w:sz="4" w:space="0"/>
      </w:pBdr>
      <w:spacing w:before="100" w:beforeAutospacing="1" w:after="100" w:afterAutospacing="1"/>
      <w:jc w:val="left"/>
      <w:textAlignment w:val="center"/>
    </w:pPr>
    <w:rPr>
      <w:color w:val="000000"/>
      <w:kern w:val="0"/>
      <w:sz w:val="18"/>
      <w:szCs w:val="18"/>
    </w:rPr>
  </w:style>
  <w:style w:type="paragraph" w:customStyle="1" w:styleId="179">
    <w:name w:val="xl215"/>
    <w:basedOn w:val="1"/>
    <w:uiPriority w:val="0"/>
    <w:pPr>
      <w:widowControl/>
      <w:pBdr>
        <w:left w:val="single" w:color="auto" w:sz="4" w:space="0"/>
        <w:right w:val="double" w:color="auto" w:sz="6" w:space="0"/>
      </w:pBdr>
      <w:spacing w:before="100" w:beforeAutospacing="1" w:after="100" w:afterAutospacing="1"/>
      <w:jc w:val="center"/>
      <w:textAlignment w:val="center"/>
    </w:pPr>
    <w:rPr>
      <w:color w:val="000000"/>
      <w:kern w:val="0"/>
      <w:sz w:val="18"/>
      <w:szCs w:val="18"/>
    </w:rPr>
  </w:style>
  <w:style w:type="paragraph" w:customStyle="1" w:styleId="180">
    <w:name w:val="xl216"/>
    <w:basedOn w:val="1"/>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81">
    <w:name w:val="xl217"/>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82">
    <w:name w:val="xl218"/>
    <w:basedOn w:val="1"/>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83">
    <w:name w:val="xl219"/>
    <w:basedOn w:val="1"/>
    <w:uiPriority w:val="0"/>
    <w:pPr>
      <w:widowControl/>
      <w:pBdr>
        <w:top w:val="single" w:color="auto" w:sz="8" w:space="0"/>
        <w:bottom w:val="single" w:color="auto" w:sz="4" w:space="0"/>
      </w:pBdr>
      <w:spacing w:before="100" w:beforeAutospacing="1" w:after="100" w:afterAutospacing="1"/>
      <w:jc w:val="left"/>
      <w:textAlignment w:val="center"/>
    </w:pPr>
    <w:rPr>
      <w:color w:val="000000"/>
      <w:kern w:val="0"/>
      <w:sz w:val="18"/>
      <w:szCs w:val="18"/>
    </w:rPr>
  </w:style>
  <w:style w:type="paragraph" w:customStyle="1" w:styleId="184">
    <w:name w:val="xl220"/>
    <w:basedOn w:val="1"/>
    <w:uiPriority w:val="0"/>
    <w:pPr>
      <w:widowControl/>
      <w:pBdr>
        <w:top w:val="single" w:color="auto" w:sz="8" w:space="0"/>
        <w:left w:val="double" w:color="auto" w:sz="6"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185">
    <w:name w:val="xl2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86">
    <w:name w:val="xl222"/>
    <w:basedOn w:val="1"/>
    <w:uiPriority w:val="0"/>
    <w:pPr>
      <w:widowControl/>
      <w:pBdr>
        <w:top w:val="single" w:color="auto" w:sz="4" w:space="0"/>
        <w:left w:val="double" w:color="auto" w:sz="6" w:space="0"/>
        <w:bottom w:val="single" w:color="auto" w:sz="4" w:space="0"/>
      </w:pBdr>
      <w:spacing w:before="100" w:beforeAutospacing="1" w:after="100" w:afterAutospacing="1"/>
      <w:jc w:val="center"/>
      <w:textAlignment w:val="center"/>
    </w:pPr>
    <w:rPr>
      <w:color w:val="000000"/>
      <w:kern w:val="0"/>
      <w:sz w:val="18"/>
      <w:szCs w:val="18"/>
    </w:rPr>
  </w:style>
  <w:style w:type="paragraph" w:customStyle="1" w:styleId="187">
    <w:name w:val="xl223"/>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8">
    <w:name w:val="xl224"/>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189">
    <w:name w:val="xl2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90">
    <w:name w:val="xl226"/>
    <w:basedOn w:val="1"/>
    <w:uiPriority w:val="0"/>
    <w:pPr>
      <w:widowControl/>
      <w:pBdr>
        <w:bottom w:val="single" w:color="auto" w:sz="8" w:space="0"/>
      </w:pBdr>
      <w:spacing w:before="100" w:beforeAutospacing="1" w:after="100" w:afterAutospacing="1"/>
      <w:jc w:val="left"/>
      <w:textAlignment w:val="center"/>
    </w:pPr>
    <w:rPr>
      <w:color w:val="000000"/>
      <w:kern w:val="0"/>
      <w:sz w:val="18"/>
      <w:szCs w:val="18"/>
    </w:rPr>
  </w:style>
  <w:style w:type="paragraph" w:customStyle="1" w:styleId="191">
    <w:name w:val="xl227"/>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92">
    <w:name w:val="xl228"/>
    <w:basedOn w:val="1"/>
    <w:uiPriority w:val="0"/>
    <w:pPr>
      <w:widowControl/>
      <w:pBdr>
        <w:left w:val="single" w:color="auto" w:sz="4" w:space="0"/>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193">
    <w:name w:val="xl229"/>
    <w:basedOn w:val="1"/>
    <w:uiPriority w:val="0"/>
    <w:pPr>
      <w:widowControl/>
      <w:pBdr>
        <w:left w:val="single" w:color="auto" w:sz="4" w:space="0"/>
        <w:bottom w:val="single" w:color="auto" w:sz="8" w:space="0"/>
      </w:pBdr>
      <w:spacing w:before="100" w:beforeAutospacing="1" w:after="100" w:afterAutospacing="1"/>
      <w:jc w:val="left"/>
      <w:textAlignment w:val="center"/>
    </w:pPr>
    <w:rPr>
      <w:color w:val="000000"/>
      <w:kern w:val="0"/>
      <w:sz w:val="18"/>
      <w:szCs w:val="18"/>
    </w:rPr>
  </w:style>
  <w:style w:type="paragraph" w:customStyle="1" w:styleId="194">
    <w:name w:val="xl230"/>
    <w:basedOn w:val="1"/>
    <w:uiPriority w:val="0"/>
    <w:pPr>
      <w:widowControl/>
      <w:pBdr>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95">
    <w:name w:val="xl231"/>
    <w:basedOn w:val="1"/>
    <w:uiPriority w:val="0"/>
    <w:pPr>
      <w:widowControl/>
      <w:pBdr>
        <w:left w:val="single" w:color="auto" w:sz="4" w:space="0"/>
        <w:bottom w:val="single" w:color="auto" w:sz="8" w:space="0"/>
        <w:right w:val="double" w:color="auto" w:sz="6" w:space="0"/>
      </w:pBdr>
      <w:spacing w:before="100" w:beforeAutospacing="1" w:after="100" w:afterAutospacing="1"/>
      <w:jc w:val="center"/>
      <w:textAlignment w:val="center"/>
    </w:pPr>
    <w:rPr>
      <w:color w:val="000000"/>
      <w:kern w:val="0"/>
      <w:sz w:val="18"/>
      <w:szCs w:val="18"/>
    </w:rPr>
  </w:style>
  <w:style w:type="paragraph" w:customStyle="1" w:styleId="196">
    <w:name w:val="xl232"/>
    <w:basedOn w:val="1"/>
    <w:uiPriority w:val="0"/>
    <w:pPr>
      <w:widowControl/>
      <w:pBdr>
        <w:top w:val="single" w:color="auto" w:sz="4" w:space="0"/>
        <w:left w:val="double" w:color="auto" w:sz="6" w:space="0"/>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197">
    <w:name w:val="xl233"/>
    <w:basedOn w:val="1"/>
    <w:uiPriority w:val="0"/>
    <w:pPr>
      <w:widowControl/>
      <w:pBdr>
        <w:left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98">
    <w:name w:val="xl234"/>
    <w:basedOn w:val="1"/>
    <w:uiPriority w:val="0"/>
    <w:pPr>
      <w:widowControl/>
      <w:pBdr>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199">
    <w:name w:val="xl235"/>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200">
    <w:name w:val="xl236"/>
    <w:basedOn w:val="1"/>
    <w:uiPriority w:val="0"/>
    <w:pPr>
      <w:widowControl/>
      <w:pBdr>
        <w:bottom w:val="single" w:color="auto" w:sz="8"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201">
    <w:name w:val="xl237"/>
    <w:basedOn w:val="1"/>
    <w:uiPriority w:val="0"/>
    <w:pPr>
      <w:widowControl/>
      <w:pBdr>
        <w:left w:val="single" w:color="auto" w:sz="4" w:space="0"/>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202">
    <w:name w:val="xl238"/>
    <w:basedOn w:val="1"/>
    <w:uiPriority w:val="0"/>
    <w:pPr>
      <w:widowControl/>
      <w:pBdr>
        <w:left w:val="double" w:color="auto" w:sz="6" w:space="0"/>
        <w:bottom w:val="single" w:color="auto" w:sz="8" w:space="0"/>
      </w:pBdr>
      <w:spacing w:before="100" w:beforeAutospacing="1" w:after="100" w:afterAutospacing="1"/>
      <w:jc w:val="left"/>
      <w:textAlignment w:val="center"/>
    </w:pPr>
    <w:rPr>
      <w:color w:val="000000"/>
      <w:kern w:val="0"/>
      <w:sz w:val="18"/>
      <w:szCs w:val="18"/>
    </w:rPr>
  </w:style>
  <w:style w:type="paragraph" w:customStyle="1" w:styleId="203">
    <w:name w:val="xl239"/>
    <w:basedOn w:val="1"/>
    <w:uiPriority w:val="0"/>
    <w:pPr>
      <w:widowControl/>
      <w:pBdr>
        <w:left w:val="single" w:color="auto" w:sz="4" w:space="0"/>
        <w:bottom w:val="single" w:color="auto" w:sz="8" w:space="0"/>
        <w:right w:val="single" w:color="auto" w:sz="8" w:space="0"/>
      </w:pBdr>
      <w:spacing w:before="100" w:beforeAutospacing="1" w:after="100" w:afterAutospacing="1"/>
      <w:jc w:val="left"/>
      <w:textAlignment w:val="center"/>
    </w:pPr>
    <w:rPr>
      <w:color w:val="000000"/>
      <w:kern w:val="0"/>
      <w:sz w:val="18"/>
      <w:szCs w:val="18"/>
    </w:rPr>
  </w:style>
  <w:style w:type="paragraph" w:customStyle="1" w:styleId="204">
    <w:name w:val="xl240"/>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205">
    <w:name w:val="xl241"/>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color w:val="000000"/>
      <w:kern w:val="0"/>
      <w:sz w:val="20"/>
      <w:szCs w:val="20"/>
    </w:rPr>
  </w:style>
  <w:style w:type="paragraph" w:customStyle="1" w:styleId="206">
    <w:name w:val="xl242"/>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07">
    <w:name w:val="xl243"/>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208">
    <w:name w:val="xl244"/>
    <w:basedOn w:val="1"/>
    <w:uiPriority w:val="0"/>
    <w:pPr>
      <w:widowControl/>
      <w:pBdr>
        <w:top w:val="single" w:color="auto" w:sz="8" w:space="0"/>
        <w:left w:val="single" w:color="auto" w:sz="4" w:space="0"/>
        <w:bottom w:val="single" w:color="auto" w:sz="8" w:space="0"/>
      </w:pBdr>
      <w:spacing w:before="100" w:beforeAutospacing="1" w:after="100" w:afterAutospacing="1"/>
      <w:jc w:val="center"/>
      <w:textAlignment w:val="center"/>
    </w:pPr>
    <w:rPr>
      <w:color w:val="000000"/>
      <w:kern w:val="0"/>
      <w:sz w:val="18"/>
      <w:szCs w:val="18"/>
    </w:rPr>
  </w:style>
  <w:style w:type="paragraph" w:customStyle="1" w:styleId="209">
    <w:name w:val="xl245"/>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210">
    <w:name w:val="xl246"/>
    <w:basedOn w:val="1"/>
    <w:uiPriority w:val="0"/>
    <w:pPr>
      <w:widowControl/>
      <w:pBdr>
        <w:bottom w:val="single" w:color="auto" w:sz="8"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211">
    <w:name w:val="xl247"/>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textAlignment w:val="center"/>
    </w:pPr>
    <w:rPr>
      <w:color w:val="000000"/>
      <w:kern w:val="0"/>
      <w:sz w:val="18"/>
      <w:szCs w:val="18"/>
    </w:rPr>
  </w:style>
  <w:style w:type="paragraph" w:customStyle="1" w:styleId="212">
    <w:name w:val="xl248"/>
    <w:basedOn w:val="1"/>
    <w:uiPriority w:val="0"/>
    <w:pPr>
      <w:widowControl/>
      <w:pBdr>
        <w:left w:val="single" w:color="auto" w:sz="8" w:space="0"/>
      </w:pBdr>
      <w:spacing w:before="100" w:beforeAutospacing="1" w:after="100" w:afterAutospacing="1"/>
      <w:jc w:val="left"/>
      <w:textAlignment w:val="center"/>
    </w:pPr>
    <w:rPr>
      <w:color w:val="000000"/>
      <w:kern w:val="0"/>
      <w:sz w:val="22"/>
      <w:szCs w:val="22"/>
    </w:rPr>
  </w:style>
  <w:style w:type="character" w:customStyle="1" w:styleId="213">
    <w:name w:val="批注文字 Char"/>
    <w:basedOn w:val="11"/>
    <w:link w:val="4"/>
    <w:uiPriority w:val="99"/>
    <w:rPr>
      <w:rFonts w:ascii="Times New Roman" w:hAnsi="Times New Roman" w:eastAsia="宋体" w:cs="Times New Roman"/>
      <w:szCs w:val="24"/>
    </w:rPr>
  </w:style>
  <w:style w:type="character" w:customStyle="1" w:styleId="214">
    <w:name w:val="批注主题 Char"/>
    <w:basedOn w:val="213"/>
    <w:link w:val="8"/>
    <w:semiHidden/>
    <w:uiPriority w:val="99"/>
    <w:rPr>
      <w:rFonts w:ascii="Times New Roman" w:hAnsi="Times New Roman" w:eastAsia="宋体" w:cs="Times New Roman"/>
      <w:b/>
      <w:bCs/>
      <w:szCs w:val="24"/>
    </w:rPr>
  </w:style>
  <w:style w:type="paragraph" w:styleId="215">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FDC4C-CD05-4789-9E2F-AB015DDDC9B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Words>
  <Characters>283</Characters>
  <Lines>2</Lines>
  <Paragraphs>1</Paragraphs>
  <TotalTime>42</TotalTime>
  <ScaleCrop>false</ScaleCrop>
  <LinksUpToDate>false</LinksUpToDate>
  <CharactersWithSpaces>331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2017-04-18T01:49:00Z</dcterms:created>
  <dc:creator>oo</dc:creator>
  <cp:lastModifiedBy>自然与科学</cp:lastModifiedBy>
  <cp:lastPrinted>2021-12-10T01:05:00Z</cp:lastPrinted>
  <dcterms:modified xsi:type="dcterms:W3CDTF">2021-12-27T11:22:45Z</dcterms:modified>
  <cp:revision>2620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6C5961E0AE5440118E660080451CC20B</vt:lpwstr>
  </property>
</Properties>
</file>